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944C" w14:textId="77777777" w:rsidR="001C5BA5" w:rsidRDefault="001C5BA5" w:rsidP="001C5BA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106C0E00" w14:textId="728B0202" w:rsidR="009F37E7" w:rsidRDefault="008F0F11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Com o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Outono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,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Festival </w:t>
      </w:r>
      <w:r w:rsidR="00854DD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Terras sem Sombra </w:t>
      </w:r>
      <w:r w:rsidR="00460C76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regressa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60C76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à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Vidigueira</w:t>
      </w:r>
      <w:r w:rsidR="009F37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: </w:t>
      </w:r>
    </w:p>
    <w:p w14:paraId="4D4115CF" w14:textId="720ED6B1" w:rsidR="007E306E" w:rsidRDefault="00460C76" w:rsidP="009F37E7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t</w:t>
      </w:r>
      <w:r w:rsidR="009F37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raz</w:t>
      </w:r>
      <w:r w:rsidR="008F0F1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“Harmonia </w:t>
      </w:r>
      <w:r w:rsidR="008F0F1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n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a Alma” e </w:t>
      </w:r>
      <w:r w:rsidR="008F0F1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reencontros com a História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F37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e a Paisagem</w:t>
      </w:r>
      <w:r w:rsidR="00E7722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1B9DCC9A" w14:textId="77777777" w:rsidR="00E7722D" w:rsidRPr="00A76BB4" w:rsidRDefault="00E7722D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18634511" w:rsidR="007E306E" w:rsidRPr="007E306E" w:rsidRDefault="00E7722D" w:rsidP="007E306E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Vidigueira</w:t>
      </w:r>
      <w:r w:rsidR="007E306E" w:rsidRPr="007E306E">
        <w:rPr>
          <w:rFonts w:ascii="Calibri" w:hAnsi="Calibri" w:cs="Calibri"/>
          <w:b/>
          <w:color w:val="000000"/>
          <w:sz w:val="20"/>
          <w:szCs w:val="20"/>
        </w:rPr>
        <w:t xml:space="preserve"> acolhe a </w:t>
      </w:r>
      <w:r>
        <w:rPr>
          <w:rFonts w:ascii="Calibri" w:hAnsi="Calibri" w:cs="Calibri"/>
          <w:b/>
          <w:color w:val="000000"/>
          <w:sz w:val="20"/>
          <w:szCs w:val="20"/>
        </w:rPr>
        <w:t>21</w:t>
      </w:r>
      <w:r w:rsidR="007E306E" w:rsidRPr="007E306E">
        <w:rPr>
          <w:rFonts w:ascii="Calibri" w:hAnsi="Calibri" w:cs="Calibri"/>
          <w:b/>
          <w:color w:val="000000"/>
          <w:sz w:val="20"/>
          <w:szCs w:val="20"/>
        </w:rPr>
        <w:t xml:space="preserve"> de Setembro o 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>recital</w:t>
      </w:r>
      <w:r w:rsidR="007E306E" w:rsidRPr="007E306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de 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dois </w:t>
      </w:r>
      <w:r>
        <w:rPr>
          <w:rFonts w:ascii="Calibri" w:hAnsi="Calibri" w:cs="Calibri"/>
          <w:b/>
          <w:color w:val="000000"/>
          <w:sz w:val="20"/>
          <w:szCs w:val="20"/>
        </w:rPr>
        <w:t>músicos checos</w:t>
      </w:r>
      <w:r w:rsidR="007E306E" w:rsidRPr="007E306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de </w:t>
      </w:r>
      <w:proofErr w:type="spellStart"/>
      <w:r w:rsidR="0088471E">
        <w:rPr>
          <w:rFonts w:ascii="Calibri" w:hAnsi="Calibri" w:cs="Calibri"/>
          <w:b/>
          <w:color w:val="000000"/>
          <w:sz w:val="20"/>
          <w:szCs w:val="20"/>
        </w:rPr>
        <w:t>excepção</w:t>
      </w:r>
      <w:proofErr w:type="spellEnd"/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proofErr w:type="spellStart"/>
      <w:r w:rsidRPr="00E7722D">
        <w:rPr>
          <w:rFonts w:ascii="Calibri" w:hAnsi="Calibri" w:cs="Calibri"/>
          <w:b/>
          <w:color w:val="000000"/>
          <w:sz w:val="20"/>
          <w:szCs w:val="20"/>
        </w:rPr>
        <w:t>Lukás</w:t>
      </w:r>
      <w:proofErr w:type="spellEnd"/>
      <w:r w:rsidRPr="00E7722D">
        <w:rPr>
          <w:rFonts w:ascii="Calibri" w:hAnsi="Calibri" w:cs="Calibri"/>
          <w:b/>
          <w:color w:val="000000"/>
          <w:sz w:val="20"/>
          <w:szCs w:val="20"/>
        </w:rPr>
        <w:t xml:space="preserve">̌ </w:t>
      </w:r>
      <w:proofErr w:type="spellStart"/>
      <w:r w:rsidRPr="00E7722D">
        <w:rPr>
          <w:rFonts w:ascii="Calibri" w:hAnsi="Calibri" w:cs="Calibri"/>
          <w:b/>
          <w:color w:val="000000"/>
          <w:sz w:val="20"/>
          <w:szCs w:val="20"/>
        </w:rPr>
        <w:t>Bařák</w:t>
      </w:r>
      <w:proofErr w:type="spellEnd"/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, um dos mais </w:t>
      </w:r>
      <w:r w:rsidR="00E06A5A">
        <w:rPr>
          <w:rFonts w:ascii="Calibri" w:hAnsi="Calibri" w:cs="Calibri"/>
          <w:b/>
          <w:color w:val="000000"/>
          <w:sz w:val="20"/>
          <w:szCs w:val="20"/>
        </w:rPr>
        <w:t>destacados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 b</w:t>
      </w:r>
      <w:r w:rsidRPr="00E7722D">
        <w:rPr>
          <w:rFonts w:ascii="Calibri" w:hAnsi="Calibri" w:cs="Calibri"/>
          <w:b/>
          <w:color w:val="000000"/>
          <w:sz w:val="20"/>
          <w:szCs w:val="20"/>
        </w:rPr>
        <w:t>aixo-barítono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>s do panorama musical europeu,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E7722D">
        <w:rPr>
          <w:rFonts w:ascii="Calibri" w:hAnsi="Calibri" w:cs="Calibri"/>
          <w:b/>
          <w:color w:val="000000"/>
          <w:sz w:val="20"/>
          <w:szCs w:val="20"/>
        </w:rPr>
        <w:t xml:space="preserve">e 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a pianista </w:t>
      </w:r>
      <w:proofErr w:type="spellStart"/>
      <w:r w:rsidRPr="00E7722D">
        <w:rPr>
          <w:rFonts w:ascii="Calibri" w:hAnsi="Calibri" w:cs="Calibri"/>
          <w:b/>
          <w:color w:val="000000"/>
          <w:sz w:val="20"/>
          <w:szCs w:val="20"/>
        </w:rPr>
        <w:t>Vendula</w:t>
      </w:r>
      <w:proofErr w:type="spellEnd"/>
      <w:r w:rsidRPr="00E7722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E7722D">
        <w:rPr>
          <w:rFonts w:ascii="Calibri" w:hAnsi="Calibri" w:cs="Calibri"/>
          <w:b/>
          <w:color w:val="000000"/>
          <w:sz w:val="20"/>
          <w:szCs w:val="20"/>
        </w:rPr>
        <w:t>Galdová</w:t>
      </w:r>
      <w:proofErr w:type="spellEnd"/>
    </w:p>
    <w:p w14:paraId="01B441CD" w14:textId="4AFCC680" w:rsidR="007E306E" w:rsidRPr="007E306E" w:rsidRDefault="007E306E" w:rsidP="007E306E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E306E">
        <w:rPr>
          <w:rFonts w:ascii="Calibri" w:hAnsi="Calibri" w:cs="Calibri"/>
          <w:b/>
          <w:color w:val="000000"/>
          <w:sz w:val="20"/>
          <w:szCs w:val="20"/>
        </w:rPr>
        <w:t xml:space="preserve">Percurso sobre património cultural tem como tema </w:t>
      </w:r>
      <w:r w:rsidR="00E7722D" w:rsidRPr="00E7722D">
        <w:rPr>
          <w:rFonts w:ascii="Calibri" w:hAnsi="Calibri" w:cs="Calibri"/>
          <w:b/>
          <w:color w:val="000000"/>
          <w:sz w:val="20"/>
          <w:szCs w:val="20"/>
        </w:rPr>
        <w:t xml:space="preserve">“Senhores e Mecenas: </w:t>
      </w:r>
      <w:r w:rsidR="00233261">
        <w:rPr>
          <w:rFonts w:ascii="Calibri" w:hAnsi="Calibri" w:cs="Calibri"/>
          <w:b/>
          <w:color w:val="000000"/>
          <w:sz w:val="20"/>
          <w:szCs w:val="20"/>
        </w:rPr>
        <w:t>o</w:t>
      </w:r>
      <w:r w:rsidR="00E7722D" w:rsidRPr="00E7722D">
        <w:rPr>
          <w:rFonts w:ascii="Calibri" w:hAnsi="Calibri" w:cs="Calibri"/>
          <w:b/>
          <w:color w:val="000000"/>
          <w:sz w:val="20"/>
          <w:szCs w:val="20"/>
        </w:rPr>
        <w:t xml:space="preserve"> Patrocínio Artístico-Devocional de D. Vasco da Gama e dos Gamas”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>, em terras de Vidigueira</w:t>
      </w:r>
    </w:p>
    <w:p w14:paraId="4CC12311" w14:textId="6F41BCE5" w:rsidR="00D05102" w:rsidRPr="00E7722D" w:rsidRDefault="007E306E" w:rsidP="00D051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 w:rsidRPr="00E7722D">
        <w:rPr>
          <w:rFonts w:ascii="Calibri" w:hAnsi="Calibri" w:cs="Calibri"/>
          <w:b/>
          <w:color w:val="000000"/>
          <w:sz w:val="20"/>
          <w:szCs w:val="20"/>
        </w:rPr>
        <w:t xml:space="preserve">Acção de Salvaguarda da Biodiversidade propõe 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 xml:space="preserve">acção inédita de </w:t>
      </w:r>
      <w:r w:rsidR="00E7722D" w:rsidRPr="00E7722D">
        <w:rPr>
          <w:rFonts w:ascii="Calibri" w:hAnsi="Calibri" w:cs="Calibri"/>
          <w:b/>
          <w:color w:val="000000"/>
          <w:sz w:val="20"/>
          <w:szCs w:val="20"/>
        </w:rPr>
        <w:t>“Paisagem</w:t>
      </w:r>
      <w:r w:rsidR="0088471E">
        <w:rPr>
          <w:rFonts w:ascii="Calibri" w:hAnsi="Calibri" w:cs="Calibri"/>
          <w:b/>
          <w:color w:val="000000"/>
          <w:sz w:val="20"/>
          <w:szCs w:val="20"/>
        </w:rPr>
        <w:t>,</w:t>
      </w:r>
      <w:r w:rsidR="00E7722D" w:rsidRPr="00E7722D">
        <w:rPr>
          <w:rFonts w:ascii="Calibri" w:hAnsi="Calibri" w:cs="Calibri"/>
          <w:b/>
          <w:color w:val="000000"/>
          <w:sz w:val="20"/>
          <w:szCs w:val="20"/>
        </w:rPr>
        <w:t xml:space="preserve"> Biodiversidade e Arqueologia: </w:t>
      </w:r>
      <w:r w:rsidR="00233261">
        <w:rPr>
          <w:rFonts w:ascii="Calibri" w:hAnsi="Calibri" w:cs="Calibri"/>
          <w:b/>
          <w:color w:val="000000"/>
          <w:sz w:val="20"/>
          <w:szCs w:val="20"/>
        </w:rPr>
        <w:t>d</w:t>
      </w:r>
      <w:r w:rsidR="00E7722D" w:rsidRPr="00E7722D">
        <w:rPr>
          <w:rFonts w:ascii="Calibri" w:hAnsi="Calibri" w:cs="Calibri"/>
          <w:b/>
          <w:color w:val="000000"/>
          <w:sz w:val="20"/>
          <w:szCs w:val="20"/>
        </w:rPr>
        <w:t>a Corte Serrão até ao Rio Guadiana”</w:t>
      </w:r>
    </w:p>
    <w:p w14:paraId="510DB2F0" w14:textId="77777777" w:rsidR="00E7722D" w:rsidRDefault="00E7722D" w:rsidP="00E7722D">
      <w:pPr>
        <w:pStyle w:val="PargrafodaLista"/>
        <w:widowControl w:val="0"/>
        <w:suppressAutoHyphens/>
        <w:spacing w:before="40" w:after="0" w:line="240" w:lineRule="auto"/>
        <w:ind w:left="153"/>
        <w:jc w:val="both"/>
      </w:pPr>
    </w:p>
    <w:p w14:paraId="5DFC97C1" w14:textId="42EE4DB3" w:rsidR="00FC2887" w:rsidRPr="00E7722D" w:rsidRDefault="00FC2887" w:rsidP="00FC28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</w:t>
      </w:r>
      <w:r w:rsidR="001C5BA5" w:rsidRPr="00A57805">
        <w:rPr>
          <w:rFonts w:asciiTheme="minorHAnsi" w:hAnsiTheme="minorHAnsi" w:cstheme="minorHAnsi"/>
          <w:b/>
          <w:sz w:val="22"/>
          <w:szCs w:val="22"/>
        </w:rPr>
        <w:t>/0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="001C5BA5" w:rsidRPr="00A57805">
        <w:rPr>
          <w:rFonts w:asciiTheme="minorHAnsi" w:hAnsiTheme="minorHAnsi" w:cstheme="minorHAnsi"/>
          <w:b/>
          <w:sz w:val="22"/>
          <w:szCs w:val="22"/>
        </w:rPr>
        <w:t>/202</w:t>
      </w:r>
      <w:r w:rsidR="00C9510E" w:rsidRPr="00A57805">
        <w:rPr>
          <w:rFonts w:asciiTheme="minorHAnsi" w:hAnsiTheme="minorHAnsi" w:cstheme="minorHAnsi"/>
          <w:b/>
          <w:sz w:val="22"/>
          <w:szCs w:val="22"/>
        </w:rPr>
        <w:t>4</w:t>
      </w:r>
      <w:r w:rsidR="001C5BA5" w:rsidRPr="00A57805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1C5BA5" w:rsidRPr="00A578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Com os alvores do Outono, o concelho de Vidigueira acolhe a próxima paragem da 20.ª edição do Festival Terras sem Sombra</w:t>
      </w:r>
      <w:r w:rsidR="00E7722D">
        <w:rPr>
          <w:rFonts w:asciiTheme="minorHAnsi" w:hAnsiTheme="minorHAnsi" w:cstheme="minorHAnsi"/>
          <w:sz w:val="22"/>
          <w:szCs w:val="22"/>
        </w:rPr>
        <w:t xml:space="preserve"> (TSS)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="0023326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su</w:t>
      </w:r>
      <w:r w:rsidR="0023326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3261">
        <w:rPr>
          <w:rFonts w:asciiTheme="minorHAnsi" w:hAnsiTheme="minorHAnsi" w:cstheme="minorHAnsi"/>
          <w:sz w:val="22"/>
          <w:szCs w:val="22"/>
        </w:rPr>
        <w:t>digressão</w:t>
      </w:r>
      <w:r>
        <w:rPr>
          <w:rFonts w:asciiTheme="minorHAnsi" w:hAnsiTheme="minorHAnsi" w:cstheme="minorHAnsi"/>
          <w:sz w:val="22"/>
          <w:szCs w:val="22"/>
        </w:rPr>
        <w:t xml:space="preserve"> pelo território alentejano. Ali, onde a planície, a serra e o rio confluem numa paisagem de contornos singulares, decorrem, a 21 e 22 de Setembro</w:t>
      </w:r>
      <w:r w:rsidR="009F37E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as actividades de um fim-de-semana dedicado à Música, ao Património e à Biodiversidade. Se na componente musical a proposta incide na música de dois exímios intérpretes checos, na dimensão </w:t>
      </w:r>
      <w:r w:rsidR="009F37E7">
        <w:rPr>
          <w:rFonts w:asciiTheme="minorHAnsi" w:hAnsiTheme="minorHAnsi" w:cstheme="minorHAnsi"/>
          <w:sz w:val="22"/>
          <w:szCs w:val="22"/>
        </w:rPr>
        <w:t>patrimonial</w:t>
      </w:r>
      <w:r>
        <w:rPr>
          <w:rFonts w:asciiTheme="minorHAnsi" w:hAnsiTheme="minorHAnsi" w:cstheme="minorHAnsi"/>
          <w:sz w:val="22"/>
          <w:szCs w:val="22"/>
        </w:rPr>
        <w:t xml:space="preserve"> o périplo faz-se </w:t>
      </w:r>
      <w:r w:rsidR="009F37E7">
        <w:rPr>
          <w:rFonts w:asciiTheme="minorHAnsi" w:hAnsiTheme="minorHAnsi" w:cstheme="minorHAnsi"/>
          <w:sz w:val="22"/>
          <w:szCs w:val="22"/>
        </w:rPr>
        <w:t>em torno da</w:t>
      </w:r>
      <w:r>
        <w:rPr>
          <w:rFonts w:asciiTheme="minorHAnsi" w:hAnsiTheme="minorHAnsi" w:cstheme="minorHAnsi"/>
          <w:sz w:val="22"/>
          <w:szCs w:val="22"/>
        </w:rPr>
        <w:t xml:space="preserve"> história da família </w:t>
      </w:r>
      <w:r w:rsidR="00E7722D">
        <w:rPr>
          <w:rFonts w:asciiTheme="minorHAnsi" w:hAnsiTheme="minorHAnsi" w:cstheme="minorHAnsi"/>
          <w:sz w:val="22"/>
          <w:szCs w:val="22"/>
        </w:rPr>
        <w:t xml:space="preserve">dos </w:t>
      </w:r>
      <w:r>
        <w:rPr>
          <w:rFonts w:asciiTheme="minorHAnsi" w:hAnsiTheme="minorHAnsi" w:cstheme="minorHAnsi"/>
          <w:sz w:val="22"/>
          <w:szCs w:val="22"/>
        </w:rPr>
        <w:t>Gama</w:t>
      </w:r>
      <w:r w:rsidR="00233261">
        <w:rPr>
          <w:rFonts w:asciiTheme="minorHAnsi" w:hAnsiTheme="minorHAnsi" w:cstheme="minorHAnsi"/>
          <w:sz w:val="22"/>
          <w:szCs w:val="22"/>
        </w:rPr>
        <w:t>s</w:t>
      </w:r>
      <w:r w:rsidR="009F37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 à forma como </w:t>
      </w:r>
      <w:r w:rsidR="009F37E7">
        <w:rPr>
          <w:rFonts w:asciiTheme="minorHAnsi" w:hAnsiTheme="minorHAnsi" w:cstheme="minorHAnsi"/>
          <w:sz w:val="22"/>
          <w:szCs w:val="22"/>
        </w:rPr>
        <w:t xml:space="preserve">esta </w:t>
      </w:r>
      <w:r>
        <w:rPr>
          <w:rFonts w:asciiTheme="minorHAnsi" w:hAnsiTheme="minorHAnsi" w:cstheme="minorHAnsi"/>
          <w:sz w:val="22"/>
          <w:szCs w:val="22"/>
        </w:rPr>
        <w:t xml:space="preserve">moldou a feição do </w:t>
      </w:r>
      <w:r w:rsidR="009F37E7">
        <w:rPr>
          <w:rFonts w:asciiTheme="minorHAnsi" w:hAnsiTheme="minorHAnsi" w:cstheme="minorHAnsi"/>
          <w:sz w:val="22"/>
          <w:szCs w:val="22"/>
        </w:rPr>
        <w:t>território de que eles foram senhores e mecenas</w:t>
      </w:r>
      <w:r>
        <w:rPr>
          <w:rFonts w:asciiTheme="minorHAnsi" w:hAnsiTheme="minorHAnsi" w:cstheme="minorHAnsi"/>
          <w:sz w:val="22"/>
          <w:szCs w:val="22"/>
        </w:rPr>
        <w:t xml:space="preserve">. A </w:t>
      </w:r>
      <w:r w:rsidR="00E7722D">
        <w:rPr>
          <w:rFonts w:asciiTheme="minorHAnsi" w:hAnsiTheme="minorHAnsi" w:cstheme="minorHAnsi"/>
          <w:sz w:val="22"/>
          <w:szCs w:val="22"/>
        </w:rPr>
        <w:t>acção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2432">
        <w:rPr>
          <w:rFonts w:asciiTheme="minorHAnsi" w:hAnsiTheme="minorHAnsi" w:cstheme="minorHAnsi"/>
          <w:sz w:val="22"/>
          <w:szCs w:val="22"/>
        </w:rPr>
        <w:t>consagrada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2432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iodiversidade propõe a compreensão das relações que comunidades ancestrais </w:t>
      </w:r>
      <w:r w:rsidR="00DE6567">
        <w:rPr>
          <w:rFonts w:asciiTheme="minorHAnsi" w:hAnsiTheme="minorHAnsi" w:cstheme="minorHAnsi"/>
          <w:sz w:val="22"/>
          <w:szCs w:val="22"/>
        </w:rPr>
        <w:t>teceram</w:t>
      </w:r>
      <w:r w:rsidR="00E7722D">
        <w:rPr>
          <w:rFonts w:asciiTheme="minorHAnsi" w:hAnsiTheme="minorHAnsi" w:cstheme="minorHAnsi"/>
          <w:sz w:val="22"/>
          <w:szCs w:val="22"/>
        </w:rPr>
        <w:t xml:space="preserve"> com </w:t>
      </w:r>
      <w:r w:rsidR="00DE6567">
        <w:rPr>
          <w:rFonts w:asciiTheme="minorHAnsi" w:hAnsiTheme="minorHAnsi" w:cstheme="minorHAnsi"/>
          <w:sz w:val="22"/>
          <w:szCs w:val="22"/>
        </w:rPr>
        <w:t>a paisagem</w:t>
      </w:r>
      <w:r w:rsidR="00CE2432">
        <w:rPr>
          <w:rFonts w:asciiTheme="minorHAnsi" w:hAnsiTheme="minorHAnsi" w:cstheme="minorHAnsi"/>
          <w:sz w:val="22"/>
          <w:szCs w:val="22"/>
        </w:rPr>
        <w:t>, habitat de valiosos núcleos de fauna e flora</w:t>
      </w:r>
      <w:r w:rsidR="00E7722D">
        <w:rPr>
          <w:rFonts w:asciiTheme="minorHAnsi" w:hAnsiTheme="minorHAnsi" w:cstheme="minorHAnsi"/>
          <w:sz w:val="22"/>
          <w:szCs w:val="22"/>
        </w:rPr>
        <w:t xml:space="preserve">. </w:t>
      </w:r>
      <w:r w:rsidR="00E7722D">
        <w:rPr>
          <w:rFonts w:ascii="Calibri" w:hAnsi="Calibri" w:cs="Calibri"/>
          <w:sz w:val="22"/>
          <w:szCs w:val="22"/>
        </w:rPr>
        <w:t xml:space="preserve">Um </w:t>
      </w:r>
      <w:r w:rsidRPr="002A159B">
        <w:rPr>
          <w:rFonts w:ascii="Calibri" w:hAnsi="Calibri" w:cs="Calibri"/>
          <w:sz w:val="22"/>
          <w:szCs w:val="22"/>
        </w:rPr>
        <w:t xml:space="preserve">fim-de-semana de </w:t>
      </w:r>
      <w:r>
        <w:rPr>
          <w:rFonts w:ascii="Calibri" w:hAnsi="Calibri" w:cs="Calibri"/>
          <w:sz w:val="22"/>
          <w:szCs w:val="22"/>
        </w:rPr>
        <w:t xml:space="preserve">actividades </w:t>
      </w:r>
      <w:r w:rsidR="00E7722D">
        <w:rPr>
          <w:rFonts w:ascii="Calibri" w:hAnsi="Calibri" w:cs="Calibri"/>
          <w:sz w:val="22"/>
          <w:szCs w:val="22"/>
        </w:rPr>
        <w:t xml:space="preserve">do TSS </w:t>
      </w:r>
      <w:r w:rsidRPr="002A159B">
        <w:rPr>
          <w:rFonts w:ascii="Calibri" w:hAnsi="Calibri" w:cs="Calibri"/>
          <w:sz w:val="22"/>
          <w:szCs w:val="22"/>
        </w:rPr>
        <w:t>com o apoio do município local</w:t>
      </w:r>
      <w:r w:rsidR="00CE2432">
        <w:rPr>
          <w:rFonts w:ascii="Calibri" w:hAnsi="Calibri" w:cs="Calibri"/>
          <w:sz w:val="22"/>
          <w:szCs w:val="22"/>
        </w:rPr>
        <w:t xml:space="preserve"> e</w:t>
      </w:r>
      <w:r w:rsidR="00E772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 Embaixada da República Checa em Lisboa e com o </w:t>
      </w:r>
      <w:r w:rsidR="00E7722D">
        <w:rPr>
          <w:rFonts w:ascii="Calibri" w:hAnsi="Calibri" w:cs="Calibri"/>
          <w:sz w:val="22"/>
          <w:szCs w:val="22"/>
        </w:rPr>
        <w:t>vínculo</w:t>
      </w:r>
      <w:r>
        <w:rPr>
          <w:rFonts w:ascii="Calibri" w:hAnsi="Calibri" w:cs="Calibri"/>
          <w:sz w:val="22"/>
          <w:szCs w:val="22"/>
        </w:rPr>
        <w:t xml:space="preserve"> mecenático da Fundação “</w:t>
      </w:r>
      <w:r w:rsidR="00CE2432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a Caixa”. </w:t>
      </w:r>
    </w:p>
    <w:p w14:paraId="77D3290B" w14:textId="1FC18C68" w:rsidR="00FC2887" w:rsidRPr="0003124D" w:rsidRDefault="00FC2887" w:rsidP="00FC2887">
      <w:pPr>
        <w:jc w:val="both"/>
        <w:rPr>
          <w:rFonts w:ascii="Calibri" w:hAnsi="Calibri" w:cs="Calibri"/>
          <w:sz w:val="22"/>
          <w:szCs w:val="22"/>
        </w:rPr>
      </w:pPr>
      <w:r w:rsidRPr="0003124D">
        <w:rPr>
          <w:rFonts w:ascii="Calibri" w:hAnsi="Calibri" w:cs="Calibri"/>
          <w:sz w:val="22"/>
          <w:szCs w:val="22"/>
        </w:rPr>
        <w:t xml:space="preserve">“Com uma Harmonia na Alma: Canções Sacras e Profanas de </w:t>
      </w:r>
      <w:proofErr w:type="spellStart"/>
      <w:r w:rsidR="00233261" w:rsidRPr="00233261">
        <w:rPr>
          <w:rFonts w:ascii="Calibri" w:hAnsi="Calibri" w:cs="Calibri"/>
          <w:sz w:val="22"/>
          <w:szCs w:val="22"/>
        </w:rPr>
        <w:t>Dvořák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33261" w:rsidRPr="00233261">
        <w:rPr>
          <w:rFonts w:ascii="Calibri" w:hAnsi="Calibri" w:cs="Calibri"/>
          <w:sz w:val="22"/>
          <w:szCs w:val="22"/>
        </w:rPr>
        <w:t>Janáček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03124D">
        <w:rPr>
          <w:rFonts w:ascii="Calibri" w:hAnsi="Calibri" w:cs="Calibri"/>
          <w:sz w:val="22"/>
          <w:szCs w:val="22"/>
        </w:rPr>
        <w:t>Smetana</w:t>
      </w:r>
      <w:proofErr w:type="spellEnd"/>
      <w:r w:rsidRPr="0003124D">
        <w:rPr>
          <w:rFonts w:ascii="Calibri" w:hAnsi="Calibri" w:cs="Calibri"/>
          <w:sz w:val="22"/>
          <w:szCs w:val="22"/>
        </w:rPr>
        <w:t>”</w:t>
      </w:r>
      <w:r w:rsidR="007B2149">
        <w:rPr>
          <w:rFonts w:ascii="Calibri" w:hAnsi="Calibri" w:cs="Calibri"/>
          <w:sz w:val="22"/>
          <w:szCs w:val="22"/>
        </w:rPr>
        <w:t xml:space="preserve">: assim se intitula </w:t>
      </w:r>
      <w:r w:rsidRPr="0003124D">
        <w:rPr>
          <w:rFonts w:ascii="Calibri" w:hAnsi="Calibri" w:cs="Calibri"/>
          <w:sz w:val="22"/>
          <w:szCs w:val="22"/>
        </w:rPr>
        <w:t xml:space="preserve">o concerto que, a 21 de </w:t>
      </w:r>
      <w:proofErr w:type="gramStart"/>
      <w:r w:rsidRPr="0003124D">
        <w:rPr>
          <w:rFonts w:ascii="Calibri" w:hAnsi="Calibri" w:cs="Calibri"/>
          <w:sz w:val="22"/>
          <w:szCs w:val="22"/>
        </w:rPr>
        <w:t>Setembro</w:t>
      </w:r>
      <w:proofErr w:type="gramEnd"/>
      <w:r w:rsidRPr="0003124D">
        <w:rPr>
          <w:rFonts w:ascii="Calibri" w:hAnsi="Calibri" w:cs="Calibri"/>
          <w:sz w:val="22"/>
          <w:szCs w:val="22"/>
        </w:rPr>
        <w:t xml:space="preserve"> (21h30), promete conquistar o público reunido na </w:t>
      </w:r>
      <w:r w:rsidR="007B2149">
        <w:rPr>
          <w:rFonts w:ascii="Calibri" w:hAnsi="Calibri" w:cs="Calibri"/>
          <w:sz w:val="22"/>
          <w:szCs w:val="22"/>
        </w:rPr>
        <w:t>i</w:t>
      </w:r>
      <w:r w:rsidRPr="0003124D">
        <w:rPr>
          <w:rFonts w:ascii="Calibri" w:hAnsi="Calibri" w:cs="Calibri"/>
          <w:sz w:val="22"/>
          <w:szCs w:val="22"/>
        </w:rPr>
        <w:t xml:space="preserve">greja </w:t>
      </w:r>
      <w:r w:rsidR="007B2149">
        <w:rPr>
          <w:rFonts w:ascii="Calibri" w:hAnsi="Calibri" w:cs="Calibri"/>
          <w:sz w:val="22"/>
          <w:szCs w:val="22"/>
        </w:rPr>
        <w:t>p</w:t>
      </w:r>
      <w:r w:rsidRPr="0003124D">
        <w:rPr>
          <w:rFonts w:ascii="Calibri" w:hAnsi="Calibri" w:cs="Calibri"/>
          <w:sz w:val="22"/>
          <w:szCs w:val="22"/>
        </w:rPr>
        <w:t xml:space="preserve">aroquial de São Pedro, em Pedrógão. A dupla checa, constituída pelo </w:t>
      </w:r>
      <w:r w:rsidR="007B2149">
        <w:rPr>
          <w:rFonts w:ascii="Calibri" w:hAnsi="Calibri" w:cs="Calibri"/>
          <w:sz w:val="22"/>
          <w:szCs w:val="22"/>
        </w:rPr>
        <w:t>b</w:t>
      </w:r>
      <w:r w:rsidRPr="0003124D">
        <w:rPr>
          <w:rFonts w:ascii="Calibri" w:hAnsi="Calibri" w:cs="Calibri"/>
          <w:sz w:val="22"/>
          <w:szCs w:val="22"/>
        </w:rPr>
        <w:t xml:space="preserve">aixo-barítono </w:t>
      </w:r>
      <w:proofErr w:type="spellStart"/>
      <w:r w:rsidRPr="0003124D">
        <w:rPr>
          <w:rFonts w:ascii="Calibri" w:hAnsi="Calibri" w:cs="Calibri"/>
          <w:sz w:val="22"/>
          <w:szCs w:val="22"/>
        </w:rPr>
        <w:t>Lukás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̌ </w:t>
      </w:r>
      <w:proofErr w:type="spellStart"/>
      <w:r w:rsidRPr="0003124D">
        <w:rPr>
          <w:rFonts w:ascii="Calibri" w:hAnsi="Calibri" w:cs="Calibri"/>
          <w:sz w:val="22"/>
          <w:szCs w:val="22"/>
        </w:rPr>
        <w:t>Bařák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e a pianista </w:t>
      </w:r>
      <w:proofErr w:type="spellStart"/>
      <w:r w:rsidRPr="0003124D">
        <w:rPr>
          <w:rFonts w:ascii="Calibri" w:hAnsi="Calibri" w:cs="Calibri"/>
          <w:sz w:val="22"/>
          <w:szCs w:val="22"/>
        </w:rPr>
        <w:t>Vendula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124D">
        <w:rPr>
          <w:rFonts w:ascii="Calibri" w:hAnsi="Calibri" w:cs="Calibri"/>
          <w:sz w:val="22"/>
          <w:szCs w:val="22"/>
        </w:rPr>
        <w:t>Galdová</w:t>
      </w:r>
      <w:proofErr w:type="spellEnd"/>
      <w:r w:rsidR="007B2149">
        <w:rPr>
          <w:rFonts w:ascii="Calibri" w:hAnsi="Calibri" w:cs="Calibri"/>
          <w:sz w:val="22"/>
          <w:szCs w:val="22"/>
        </w:rPr>
        <w:t>,</w:t>
      </w:r>
      <w:r w:rsidRPr="0003124D">
        <w:rPr>
          <w:rFonts w:ascii="Calibri" w:hAnsi="Calibri" w:cs="Calibri"/>
          <w:sz w:val="22"/>
          <w:szCs w:val="22"/>
        </w:rPr>
        <w:t xml:space="preserve"> </w:t>
      </w:r>
      <w:r w:rsidR="007B2149">
        <w:rPr>
          <w:rFonts w:ascii="Calibri" w:hAnsi="Calibri" w:cs="Calibri"/>
          <w:sz w:val="22"/>
          <w:szCs w:val="22"/>
        </w:rPr>
        <w:t>vai</w:t>
      </w:r>
      <w:r w:rsidRPr="0003124D">
        <w:rPr>
          <w:rFonts w:ascii="Calibri" w:hAnsi="Calibri" w:cs="Calibri"/>
          <w:sz w:val="22"/>
          <w:szCs w:val="22"/>
        </w:rPr>
        <w:t xml:space="preserve"> cumprir uma viagem musical ao </w:t>
      </w:r>
      <w:r w:rsidR="007B2149">
        <w:rPr>
          <w:rFonts w:ascii="Calibri" w:hAnsi="Calibri" w:cs="Calibri"/>
          <w:sz w:val="22"/>
          <w:szCs w:val="22"/>
        </w:rPr>
        <w:t xml:space="preserve">coração do </w:t>
      </w:r>
      <w:r w:rsidRPr="0003124D">
        <w:rPr>
          <w:rFonts w:ascii="Calibri" w:hAnsi="Calibri" w:cs="Calibri"/>
          <w:sz w:val="22"/>
          <w:szCs w:val="22"/>
        </w:rPr>
        <w:t xml:space="preserve">século XIX, </w:t>
      </w:r>
      <w:r w:rsidR="007B2149">
        <w:rPr>
          <w:rFonts w:ascii="Calibri" w:hAnsi="Calibri" w:cs="Calibri"/>
          <w:sz w:val="22"/>
          <w:szCs w:val="22"/>
        </w:rPr>
        <w:t>através de</w:t>
      </w:r>
      <w:r w:rsidRPr="0003124D">
        <w:rPr>
          <w:rFonts w:ascii="Calibri" w:hAnsi="Calibri" w:cs="Calibri"/>
          <w:sz w:val="22"/>
          <w:szCs w:val="22"/>
        </w:rPr>
        <w:t xml:space="preserve"> interpretações de expoentes da composição da época. </w:t>
      </w:r>
      <w:r w:rsidR="00392A98">
        <w:rPr>
          <w:rFonts w:ascii="Calibri" w:hAnsi="Calibri" w:cs="Calibri"/>
          <w:sz w:val="22"/>
          <w:szCs w:val="22"/>
        </w:rPr>
        <w:t>Dois músicos excepcionais para um programa de grande beleza e intensidade, preparado ao pormenor em diálogo com o Terras sem Sombra</w:t>
      </w:r>
      <w:r w:rsidR="001D2FA8">
        <w:rPr>
          <w:rFonts w:ascii="Calibri" w:hAnsi="Calibri" w:cs="Calibri"/>
          <w:sz w:val="22"/>
          <w:szCs w:val="22"/>
        </w:rPr>
        <w:t xml:space="preserve">, no quadro de </w:t>
      </w:r>
      <w:r w:rsidR="00E35A13">
        <w:rPr>
          <w:rFonts w:ascii="Calibri" w:hAnsi="Calibri" w:cs="Calibri"/>
          <w:sz w:val="22"/>
          <w:szCs w:val="22"/>
        </w:rPr>
        <w:t>uma das mais belas igrejas do concelho vidigueirense.</w:t>
      </w:r>
    </w:p>
    <w:p w14:paraId="7ADA83C7" w14:textId="259E4608" w:rsidR="00FC2887" w:rsidRPr="0003124D" w:rsidRDefault="00FC2887" w:rsidP="00FC2887">
      <w:pPr>
        <w:jc w:val="both"/>
        <w:rPr>
          <w:rFonts w:ascii="Calibri" w:hAnsi="Calibri" w:cs="Calibri"/>
          <w:sz w:val="22"/>
          <w:szCs w:val="22"/>
        </w:rPr>
      </w:pPr>
      <w:r w:rsidRPr="0003124D">
        <w:rPr>
          <w:rFonts w:ascii="Calibri" w:hAnsi="Calibri" w:cs="Calibri"/>
          <w:sz w:val="22"/>
          <w:szCs w:val="22"/>
        </w:rPr>
        <w:t xml:space="preserve">​Formado na Academia de Artes Performativas, em Praga, </w:t>
      </w:r>
      <w:proofErr w:type="spellStart"/>
      <w:r w:rsidRPr="0003124D">
        <w:rPr>
          <w:rFonts w:ascii="Calibri" w:hAnsi="Calibri" w:cs="Calibri"/>
          <w:sz w:val="22"/>
          <w:szCs w:val="22"/>
        </w:rPr>
        <w:t>Lukás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̌ </w:t>
      </w:r>
      <w:proofErr w:type="spellStart"/>
      <w:r w:rsidRPr="0003124D">
        <w:rPr>
          <w:rFonts w:ascii="Calibri" w:hAnsi="Calibri" w:cs="Calibri"/>
          <w:sz w:val="22"/>
          <w:szCs w:val="22"/>
        </w:rPr>
        <w:t>Bařák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aprofundou os estudos musicais na </w:t>
      </w:r>
      <w:r w:rsidR="00E35A13" w:rsidRPr="00E35A13">
        <w:rPr>
          <w:rFonts w:ascii="Calibri" w:hAnsi="Calibri" w:cs="Calibri"/>
          <w:sz w:val="22"/>
          <w:szCs w:val="22"/>
        </w:rPr>
        <w:t>Universidade de Música e Artes do Espe</w:t>
      </w:r>
      <w:r w:rsidR="00E35A13">
        <w:rPr>
          <w:rFonts w:ascii="Calibri" w:hAnsi="Calibri" w:cs="Calibri"/>
          <w:sz w:val="22"/>
          <w:szCs w:val="22"/>
        </w:rPr>
        <w:t>c</w:t>
      </w:r>
      <w:r w:rsidR="00E35A13" w:rsidRPr="00E35A13">
        <w:rPr>
          <w:rFonts w:ascii="Calibri" w:hAnsi="Calibri" w:cs="Calibri"/>
          <w:sz w:val="22"/>
          <w:szCs w:val="22"/>
        </w:rPr>
        <w:t>táculo</w:t>
      </w:r>
      <w:r w:rsidRPr="0003124D">
        <w:rPr>
          <w:rFonts w:ascii="Calibri" w:hAnsi="Calibri" w:cs="Calibri"/>
          <w:sz w:val="22"/>
          <w:szCs w:val="22"/>
        </w:rPr>
        <w:t xml:space="preserve">, de Viena, onde </w:t>
      </w:r>
      <w:r w:rsidR="00074BBB">
        <w:rPr>
          <w:rFonts w:ascii="Calibri" w:hAnsi="Calibri" w:cs="Calibri"/>
          <w:sz w:val="22"/>
          <w:szCs w:val="22"/>
        </w:rPr>
        <w:t>sobressaiu</w:t>
      </w:r>
      <w:r w:rsidR="00392A98">
        <w:rPr>
          <w:rFonts w:ascii="Calibri" w:hAnsi="Calibri" w:cs="Calibri"/>
          <w:sz w:val="22"/>
          <w:szCs w:val="22"/>
        </w:rPr>
        <w:t xml:space="preserve"> no âmbito da</w:t>
      </w:r>
      <w:r w:rsidRPr="0003124D">
        <w:rPr>
          <w:rFonts w:ascii="Calibri" w:hAnsi="Calibri" w:cs="Calibri"/>
          <w:sz w:val="22"/>
          <w:szCs w:val="22"/>
        </w:rPr>
        <w:t xml:space="preserve"> Ópera. Estreou-se em palco</w:t>
      </w:r>
      <w:r w:rsidR="00392A98">
        <w:rPr>
          <w:rFonts w:ascii="Calibri" w:hAnsi="Calibri" w:cs="Calibri"/>
          <w:sz w:val="22"/>
          <w:szCs w:val="22"/>
        </w:rPr>
        <w:t>,</w:t>
      </w:r>
      <w:r w:rsidRPr="0003124D">
        <w:rPr>
          <w:rFonts w:ascii="Calibri" w:hAnsi="Calibri" w:cs="Calibri"/>
          <w:sz w:val="22"/>
          <w:szCs w:val="22"/>
        </w:rPr>
        <w:t xml:space="preserve"> aos 22 anos, no Teatro da Boémia do Sul, no papel de Fígaro, em </w:t>
      </w:r>
      <w:r w:rsidRPr="0003124D">
        <w:rPr>
          <w:rFonts w:ascii="Calibri" w:hAnsi="Calibri" w:cs="Calibri"/>
          <w:i/>
          <w:iCs/>
          <w:sz w:val="22"/>
          <w:szCs w:val="22"/>
        </w:rPr>
        <w:t>As Bodas de Fígaro</w:t>
      </w:r>
      <w:r w:rsidRPr="0003124D">
        <w:rPr>
          <w:rFonts w:ascii="Calibri" w:hAnsi="Calibri" w:cs="Calibri"/>
          <w:sz w:val="22"/>
          <w:szCs w:val="22"/>
        </w:rPr>
        <w:t xml:space="preserve">. Nos anos seguintes, apresentou-se com diversas orquestras, como a </w:t>
      </w:r>
      <w:proofErr w:type="spellStart"/>
      <w:r w:rsidRPr="0003124D">
        <w:rPr>
          <w:rFonts w:ascii="Calibri" w:hAnsi="Calibri" w:cs="Calibri"/>
          <w:sz w:val="22"/>
          <w:szCs w:val="22"/>
        </w:rPr>
        <w:t>Wiener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124D">
        <w:rPr>
          <w:rFonts w:ascii="Calibri" w:hAnsi="Calibri" w:cs="Calibri"/>
          <w:sz w:val="22"/>
          <w:szCs w:val="22"/>
        </w:rPr>
        <w:t>Concert-Verein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e a Orquestra Sinfónica de Praga. Integra o elenco do Teatro Nacional de Praga</w:t>
      </w:r>
      <w:r w:rsidR="00B778F0">
        <w:rPr>
          <w:rFonts w:ascii="Calibri" w:hAnsi="Calibri" w:cs="Calibri"/>
          <w:sz w:val="22"/>
          <w:szCs w:val="22"/>
        </w:rPr>
        <w:t xml:space="preserve"> e é uma figura de referência no panorama operático europeu, com larga aceitação internacional.</w:t>
      </w:r>
    </w:p>
    <w:p w14:paraId="2BFE6201" w14:textId="6FFA04F3" w:rsidR="00FC2887" w:rsidRPr="0003124D" w:rsidRDefault="00FC2887" w:rsidP="00FC2887">
      <w:pPr>
        <w:jc w:val="both"/>
        <w:rPr>
          <w:rFonts w:ascii="Calibri" w:hAnsi="Calibri" w:cs="Calibri"/>
          <w:sz w:val="22"/>
          <w:szCs w:val="22"/>
        </w:rPr>
      </w:pPr>
      <w:r w:rsidRPr="0003124D">
        <w:rPr>
          <w:rFonts w:ascii="Calibri" w:hAnsi="Calibri" w:cs="Calibri"/>
          <w:sz w:val="22"/>
          <w:szCs w:val="22"/>
        </w:rPr>
        <w:t xml:space="preserve">Pianista e cravista, </w:t>
      </w:r>
      <w:proofErr w:type="spellStart"/>
      <w:r w:rsidRPr="0003124D">
        <w:rPr>
          <w:rFonts w:ascii="Calibri" w:hAnsi="Calibri" w:cs="Calibri"/>
          <w:sz w:val="22"/>
          <w:szCs w:val="22"/>
        </w:rPr>
        <w:t>Vendula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124D">
        <w:rPr>
          <w:rFonts w:ascii="Calibri" w:hAnsi="Calibri" w:cs="Calibri"/>
          <w:sz w:val="22"/>
          <w:szCs w:val="22"/>
        </w:rPr>
        <w:t>Galdová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formou-se na Academia </w:t>
      </w:r>
      <w:proofErr w:type="spellStart"/>
      <w:r w:rsidRPr="0003124D">
        <w:rPr>
          <w:rFonts w:ascii="Calibri" w:hAnsi="Calibri" w:cs="Calibri"/>
          <w:sz w:val="22"/>
          <w:szCs w:val="22"/>
        </w:rPr>
        <w:t>Janáček</w:t>
      </w:r>
      <w:proofErr w:type="spellEnd"/>
      <w:r w:rsidR="00B778F0">
        <w:rPr>
          <w:rFonts w:ascii="Calibri" w:hAnsi="Calibri" w:cs="Calibri"/>
          <w:sz w:val="22"/>
          <w:szCs w:val="22"/>
        </w:rPr>
        <w:t>,</w:t>
      </w:r>
      <w:r w:rsidRPr="0003124D">
        <w:rPr>
          <w:rFonts w:ascii="Calibri" w:hAnsi="Calibri" w:cs="Calibri"/>
          <w:sz w:val="22"/>
          <w:szCs w:val="22"/>
        </w:rPr>
        <w:t xml:space="preserve"> em Brno, onde estudou Piano, Pedagogia e Interpretação. O seu talento foi distinguido em várias competições musicais, como o </w:t>
      </w:r>
      <w:proofErr w:type="spellStart"/>
      <w:r w:rsidRPr="0003124D">
        <w:rPr>
          <w:rFonts w:ascii="Calibri" w:hAnsi="Calibri" w:cs="Calibri"/>
          <w:i/>
          <w:iCs/>
          <w:sz w:val="22"/>
          <w:szCs w:val="22"/>
        </w:rPr>
        <w:t>Young</w:t>
      </w:r>
      <w:proofErr w:type="spellEnd"/>
      <w:r w:rsidRPr="0003124D">
        <w:rPr>
          <w:rFonts w:ascii="Calibri" w:hAnsi="Calibri" w:cs="Calibri"/>
          <w:i/>
          <w:iCs/>
          <w:sz w:val="22"/>
          <w:szCs w:val="22"/>
        </w:rPr>
        <w:t xml:space="preserve"> Virtuoso,</w:t>
      </w:r>
      <w:r w:rsidRPr="0003124D">
        <w:rPr>
          <w:rFonts w:ascii="Calibri" w:hAnsi="Calibri" w:cs="Calibri"/>
          <w:sz w:val="22"/>
          <w:szCs w:val="22"/>
        </w:rPr>
        <w:t xml:space="preserve"> em Varsóvia (Piano). Aperfeiçoou os conhecimentos em Portugal, completando um estágio no Departamento de piano na Escola Superior de Música e Artes do Espectáculo (Instituto Politécnico do Porto).</w:t>
      </w:r>
    </w:p>
    <w:p w14:paraId="59028BD1" w14:textId="3321FE4B" w:rsidR="00FC2887" w:rsidRPr="0003124D" w:rsidRDefault="00FC2887" w:rsidP="00FC288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124D">
        <w:rPr>
          <w:rFonts w:ascii="Calibri" w:hAnsi="Calibri" w:cs="Calibri"/>
          <w:b/>
          <w:bCs/>
          <w:sz w:val="22"/>
          <w:szCs w:val="22"/>
        </w:rPr>
        <w:t xml:space="preserve">Património: </w:t>
      </w:r>
      <w:r w:rsidR="00233261">
        <w:rPr>
          <w:rFonts w:ascii="Calibri" w:hAnsi="Calibri" w:cs="Calibri"/>
          <w:b/>
          <w:bCs/>
          <w:sz w:val="22"/>
          <w:szCs w:val="22"/>
        </w:rPr>
        <w:t>u</w:t>
      </w:r>
      <w:r w:rsidRPr="0003124D">
        <w:rPr>
          <w:rFonts w:ascii="Calibri" w:hAnsi="Calibri" w:cs="Calibri"/>
          <w:b/>
          <w:bCs/>
          <w:sz w:val="22"/>
          <w:szCs w:val="22"/>
        </w:rPr>
        <w:t>m passado que cruza a Vidigueira com a história de Portugal</w:t>
      </w:r>
    </w:p>
    <w:p w14:paraId="51BAA764" w14:textId="2E2F05A2" w:rsidR="00FC2887" w:rsidRPr="00270C69" w:rsidRDefault="00FC2887" w:rsidP="00FC2887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 w:rsidRPr="0003124D">
        <w:rPr>
          <w:rFonts w:ascii="Calibri" w:hAnsi="Calibri" w:cs="Calibri"/>
          <w:sz w:val="22"/>
          <w:szCs w:val="22"/>
        </w:rPr>
        <w:t xml:space="preserve">A anteceder o concerto na noite de </w:t>
      </w:r>
      <w:r w:rsidR="008A264F">
        <w:rPr>
          <w:rFonts w:ascii="Calibri" w:hAnsi="Calibri" w:cs="Calibri"/>
          <w:sz w:val="22"/>
          <w:szCs w:val="22"/>
        </w:rPr>
        <w:t>s</w:t>
      </w:r>
      <w:r w:rsidRPr="0003124D">
        <w:rPr>
          <w:rFonts w:ascii="Calibri" w:hAnsi="Calibri" w:cs="Calibri"/>
          <w:sz w:val="22"/>
          <w:szCs w:val="22"/>
        </w:rPr>
        <w:t xml:space="preserve">ábado, a </w:t>
      </w:r>
      <w:proofErr w:type="spellStart"/>
      <w:r w:rsidRPr="0003124D">
        <w:rPr>
          <w:rFonts w:ascii="Calibri" w:hAnsi="Calibri" w:cs="Calibri"/>
          <w:sz w:val="22"/>
          <w:szCs w:val="22"/>
        </w:rPr>
        <w:t>actividade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da tarde de 21 de </w:t>
      </w:r>
      <w:proofErr w:type="gramStart"/>
      <w:r w:rsidRPr="0003124D">
        <w:rPr>
          <w:rFonts w:ascii="Calibri" w:hAnsi="Calibri" w:cs="Calibri"/>
          <w:sz w:val="22"/>
          <w:szCs w:val="22"/>
        </w:rPr>
        <w:t>Setembro</w:t>
      </w:r>
      <w:proofErr w:type="gramEnd"/>
      <w:r w:rsidRPr="0003124D">
        <w:rPr>
          <w:rFonts w:ascii="Calibri" w:hAnsi="Calibri" w:cs="Calibri"/>
          <w:sz w:val="22"/>
          <w:szCs w:val="22"/>
        </w:rPr>
        <w:t xml:space="preserve"> (15h00) faz-se sob a égide da família dos Gamas. “Senhores e Mecenas: </w:t>
      </w:r>
      <w:r w:rsidR="00233261">
        <w:rPr>
          <w:rFonts w:ascii="Calibri" w:hAnsi="Calibri" w:cs="Calibri"/>
          <w:sz w:val="22"/>
          <w:szCs w:val="22"/>
        </w:rPr>
        <w:t>o</w:t>
      </w:r>
      <w:r w:rsidRPr="0003124D">
        <w:rPr>
          <w:rFonts w:ascii="Calibri" w:hAnsi="Calibri" w:cs="Calibri"/>
          <w:sz w:val="22"/>
          <w:szCs w:val="22"/>
        </w:rPr>
        <w:t xml:space="preserve"> Patrocínio Artístico-Devocional de D. Vasco da Gama e dos Gamas” propõe </w:t>
      </w:r>
      <w:r w:rsidRPr="00270C69">
        <w:rPr>
          <w:rFonts w:ascii="Calibri" w:hAnsi="Calibri" w:cs="Calibri"/>
          <w:sz w:val="22"/>
          <w:szCs w:val="22"/>
        </w:rPr>
        <w:t>um percurso através de marcos que testemunham o patrocínio da Casa de Vidigueira no plano local, incluindo aspectos curiosos em que o passado vidigueirense se cruza com a história de Portugal, da Europa e do próprio mundo</w:t>
      </w:r>
      <w:r w:rsidRPr="0003124D">
        <w:rPr>
          <w:rFonts w:ascii="Calibri" w:hAnsi="Calibri" w:cs="Calibri"/>
          <w:sz w:val="22"/>
          <w:szCs w:val="22"/>
        </w:rPr>
        <w:t>. A actividade, com o ponto de partida nos Paços do Co</w:t>
      </w:r>
      <w:r w:rsidR="00E7722D">
        <w:rPr>
          <w:rFonts w:ascii="Calibri" w:hAnsi="Calibri" w:cs="Calibri"/>
          <w:sz w:val="22"/>
          <w:szCs w:val="22"/>
        </w:rPr>
        <w:t>n</w:t>
      </w:r>
      <w:r w:rsidRPr="0003124D">
        <w:rPr>
          <w:rFonts w:ascii="Calibri" w:hAnsi="Calibri" w:cs="Calibri"/>
          <w:sz w:val="22"/>
          <w:szCs w:val="22"/>
        </w:rPr>
        <w:t>celho</w:t>
      </w:r>
      <w:r w:rsidR="00B778F0">
        <w:rPr>
          <w:rFonts w:ascii="Calibri" w:hAnsi="Calibri" w:cs="Calibri"/>
          <w:sz w:val="22"/>
          <w:szCs w:val="22"/>
        </w:rPr>
        <w:t>,</w:t>
      </w:r>
      <w:r w:rsidRPr="0003124D">
        <w:rPr>
          <w:rFonts w:ascii="Calibri" w:hAnsi="Calibri" w:cs="Calibri"/>
          <w:sz w:val="22"/>
          <w:szCs w:val="22"/>
        </w:rPr>
        <w:t xml:space="preserve"> </w:t>
      </w:r>
      <w:r w:rsidR="00B778F0">
        <w:rPr>
          <w:rFonts w:ascii="Calibri" w:hAnsi="Calibri" w:cs="Calibri"/>
          <w:sz w:val="22"/>
          <w:szCs w:val="22"/>
        </w:rPr>
        <w:t>é</w:t>
      </w:r>
      <w:r w:rsidRPr="0003124D">
        <w:rPr>
          <w:rFonts w:ascii="Calibri" w:hAnsi="Calibri" w:cs="Calibri"/>
          <w:sz w:val="22"/>
          <w:szCs w:val="22"/>
        </w:rPr>
        <w:t xml:space="preserve"> orientada por Rosa </w:t>
      </w:r>
      <w:proofErr w:type="spellStart"/>
      <w:r w:rsidRPr="0003124D">
        <w:rPr>
          <w:rFonts w:ascii="Calibri" w:hAnsi="Calibri" w:cs="Calibri"/>
          <w:sz w:val="22"/>
          <w:szCs w:val="22"/>
        </w:rPr>
        <w:t>Trole</w:t>
      </w:r>
      <w:proofErr w:type="spellEnd"/>
      <w:r w:rsidRPr="0003124D">
        <w:rPr>
          <w:rFonts w:ascii="Calibri" w:hAnsi="Calibri" w:cs="Calibri"/>
          <w:sz w:val="22"/>
          <w:szCs w:val="22"/>
        </w:rPr>
        <w:t xml:space="preserve"> (</w:t>
      </w:r>
      <w:r w:rsidR="00B778F0">
        <w:rPr>
          <w:rFonts w:ascii="Calibri" w:hAnsi="Calibri" w:cs="Calibri"/>
          <w:sz w:val="22"/>
          <w:szCs w:val="22"/>
        </w:rPr>
        <w:t>h</w:t>
      </w:r>
      <w:r w:rsidRPr="0003124D">
        <w:rPr>
          <w:rFonts w:ascii="Calibri" w:hAnsi="Calibri" w:cs="Calibri"/>
          <w:sz w:val="22"/>
          <w:szCs w:val="22"/>
        </w:rPr>
        <w:t>istoriadora) e José António Falcão (</w:t>
      </w:r>
      <w:r w:rsidR="00B778F0">
        <w:rPr>
          <w:rFonts w:ascii="Calibri" w:hAnsi="Calibri" w:cs="Calibri"/>
          <w:sz w:val="22"/>
          <w:szCs w:val="22"/>
        </w:rPr>
        <w:t>h</w:t>
      </w:r>
      <w:r w:rsidRPr="0003124D">
        <w:rPr>
          <w:rFonts w:ascii="Calibri" w:hAnsi="Calibri" w:cs="Calibri"/>
          <w:sz w:val="22"/>
          <w:szCs w:val="22"/>
        </w:rPr>
        <w:t>istoriador de Arte),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lastRenderedPageBreak/>
        <w:t>oferece</w:t>
      </w:r>
      <w:r w:rsidR="00392A98">
        <w:rPr>
          <w:rFonts w:ascii="Calibri" w:hAnsi="Calibri" w:cs="Calibri"/>
          <w:sz w:val="22"/>
          <w:szCs w:val="22"/>
        </w:rPr>
        <w:t>ndo</w:t>
      </w:r>
      <w:r w:rsidRPr="0003124D">
        <w:rPr>
          <w:rFonts w:ascii="Calibri" w:hAnsi="Calibri" w:cs="Calibri"/>
          <w:sz w:val="22"/>
          <w:szCs w:val="22"/>
        </w:rPr>
        <w:t xml:space="preserve"> </w:t>
      </w:r>
      <w:r w:rsidRPr="00270C69">
        <w:rPr>
          <w:rFonts w:ascii="Calibri" w:hAnsi="Calibri" w:cs="Calibri"/>
          <w:sz w:val="22"/>
          <w:szCs w:val="22"/>
        </w:rPr>
        <w:t xml:space="preserve">uma perspectiva renovadora sobre uma temática ainda pouco conhecida, mas que interessou investigadores </w:t>
      </w:r>
      <w:r w:rsidRPr="0003124D">
        <w:rPr>
          <w:rFonts w:ascii="Calibri" w:hAnsi="Calibri" w:cs="Calibri"/>
          <w:sz w:val="22"/>
          <w:szCs w:val="22"/>
        </w:rPr>
        <w:t>como</w:t>
      </w:r>
      <w:r w:rsidRPr="00270C69">
        <w:rPr>
          <w:rFonts w:ascii="Calibri" w:hAnsi="Calibri" w:cs="Calibri"/>
          <w:sz w:val="22"/>
          <w:szCs w:val="22"/>
        </w:rPr>
        <w:t xml:space="preserve"> José Palma Caetano e Túlio Espanca.</w:t>
      </w:r>
    </w:p>
    <w:p w14:paraId="00B498B3" w14:textId="71FF9C4B" w:rsidR="00FC2887" w:rsidRPr="00270C69" w:rsidRDefault="00FC2887" w:rsidP="00FC2887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 w:rsidRPr="00270C69">
        <w:rPr>
          <w:rFonts w:ascii="Calibri" w:hAnsi="Calibri" w:cs="Calibri"/>
          <w:sz w:val="22"/>
          <w:szCs w:val="22"/>
        </w:rPr>
        <w:t>As vilas de Vidigueira e Vila de Frades não podem ser dissociadas da</w:t>
      </w:r>
      <w:r w:rsidR="00392A98">
        <w:rPr>
          <w:rFonts w:ascii="Calibri" w:hAnsi="Calibri" w:cs="Calibri"/>
          <w:sz w:val="22"/>
          <w:szCs w:val="22"/>
        </w:rPr>
        <w:t>s</w:t>
      </w:r>
      <w:r w:rsidRPr="00270C69">
        <w:rPr>
          <w:rFonts w:ascii="Calibri" w:hAnsi="Calibri" w:cs="Calibri"/>
          <w:sz w:val="22"/>
          <w:szCs w:val="22"/>
        </w:rPr>
        <w:t xml:space="preserve"> figura</w:t>
      </w:r>
      <w:r w:rsidR="00392A98">
        <w:rPr>
          <w:rFonts w:ascii="Calibri" w:hAnsi="Calibri" w:cs="Calibri"/>
          <w:sz w:val="22"/>
          <w:szCs w:val="22"/>
        </w:rPr>
        <w:t>s</w:t>
      </w:r>
      <w:r w:rsidRPr="00270C69">
        <w:rPr>
          <w:rFonts w:ascii="Calibri" w:hAnsi="Calibri" w:cs="Calibri"/>
          <w:sz w:val="22"/>
          <w:szCs w:val="22"/>
        </w:rPr>
        <w:t xml:space="preserve"> de D. Vasco da Gama e dos seus sucessores. Desde que o título de conde d</w:t>
      </w:r>
      <w:r w:rsidR="00074BBB">
        <w:rPr>
          <w:rFonts w:ascii="Calibri" w:hAnsi="Calibri" w:cs="Calibri"/>
          <w:sz w:val="22"/>
          <w:szCs w:val="22"/>
        </w:rPr>
        <w:t>e</w:t>
      </w:r>
      <w:r w:rsidRPr="00270C69">
        <w:rPr>
          <w:rFonts w:ascii="Calibri" w:hAnsi="Calibri" w:cs="Calibri"/>
          <w:sz w:val="22"/>
          <w:szCs w:val="22"/>
        </w:rPr>
        <w:t xml:space="preserve"> Vidigueira foi criado, em 1519, pelo rei D. Manuel I, para distinguir o almirante do Mar das Índias e </w:t>
      </w:r>
      <w:r w:rsidR="00392A98">
        <w:rPr>
          <w:rFonts w:ascii="Calibri" w:hAnsi="Calibri" w:cs="Calibri"/>
          <w:sz w:val="22"/>
          <w:szCs w:val="22"/>
        </w:rPr>
        <w:t xml:space="preserve">a </w:t>
      </w:r>
      <w:r w:rsidRPr="00270C69">
        <w:rPr>
          <w:rFonts w:ascii="Calibri" w:hAnsi="Calibri" w:cs="Calibri"/>
          <w:sz w:val="22"/>
          <w:szCs w:val="22"/>
        </w:rPr>
        <w:t>sua descendência</w:t>
      </w:r>
      <w:r w:rsidR="00392A98">
        <w:rPr>
          <w:rFonts w:ascii="Calibri" w:hAnsi="Calibri" w:cs="Calibri"/>
          <w:sz w:val="22"/>
          <w:szCs w:val="22"/>
        </w:rPr>
        <w:t>,</w:t>
      </w:r>
      <w:r w:rsidRPr="00270C69">
        <w:rPr>
          <w:rFonts w:ascii="Calibri" w:hAnsi="Calibri" w:cs="Calibri"/>
          <w:sz w:val="22"/>
          <w:szCs w:val="22"/>
        </w:rPr>
        <w:t xml:space="preserve"> que a história das duas localidades se confunde com a história da família Gama</w:t>
      </w:r>
      <w:r w:rsidR="000B1207">
        <w:rPr>
          <w:rFonts w:ascii="Calibri" w:hAnsi="Calibri" w:cs="Calibri"/>
          <w:sz w:val="22"/>
          <w:szCs w:val="22"/>
        </w:rPr>
        <w:t xml:space="preserve"> – e com a história de Portugal</w:t>
      </w:r>
      <w:r w:rsidRPr="00270C69">
        <w:rPr>
          <w:rFonts w:ascii="Calibri" w:hAnsi="Calibri" w:cs="Calibri"/>
          <w:sz w:val="22"/>
          <w:szCs w:val="22"/>
        </w:rPr>
        <w:t xml:space="preserve">. A concessão foi antecedida por um acordo entre D. Vasco e D. Jaime I, duque de Bragança, </w:t>
      </w:r>
      <w:r w:rsidR="00074BBB">
        <w:rPr>
          <w:rFonts w:ascii="Calibri" w:hAnsi="Calibri" w:cs="Calibri"/>
          <w:sz w:val="22"/>
          <w:szCs w:val="22"/>
        </w:rPr>
        <w:t>o que lhe permitiu adquirir essas duas localidades e</w:t>
      </w:r>
      <w:r w:rsidRPr="00270C69">
        <w:rPr>
          <w:rFonts w:ascii="Calibri" w:hAnsi="Calibri" w:cs="Calibri"/>
          <w:sz w:val="22"/>
          <w:szCs w:val="22"/>
        </w:rPr>
        <w:t xml:space="preserve"> transmiti</w:t>
      </w:r>
      <w:r w:rsidR="00074BBB">
        <w:rPr>
          <w:rFonts w:ascii="Calibri" w:hAnsi="Calibri" w:cs="Calibri"/>
          <w:sz w:val="22"/>
          <w:szCs w:val="22"/>
        </w:rPr>
        <w:t>-las</w:t>
      </w:r>
      <w:r w:rsidRPr="00270C69">
        <w:rPr>
          <w:rFonts w:ascii="Calibri" w:hAnsi="Calibri" w:cs="Calibri"/>
          <w:sz w:val="22"/>
          <w:szCs w:val="22"/>
        </w:rPr>
        <w:t xml:space="preserve"> aos herdeiros.</w:t>
      </w:r>
    </w:p>
    <w:p w14:paraId="2B52B7B0" w14:textId="2ED1BD63" w:rsidR="00FC2887" w:rsidRPr="00270C69" w:rsidRDefault="00FC2887" w:rsidP="00FC2887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 w:rsidRPr="00270C69">
        <w:rPr>
          <w:rFonts w:ascii="Calibri" w:hAnsi="Calibri" w:cs="Calibri"/>
          <w:sz w:val="22"/>
          <w:szCs w:val="22"/>
        </w:rPr>
        <w:t>D. Vasco e os condes de Vidigueira que lhe sucederam interessaram-se pelo engrandecimento dos dois concelhos</w:t>
      </w:r>
      <w:r w:rsidRPr="0003124D">
        <w:rPr>
          <w:rFonts w:ascii="Calibri" w:hAnsi="Calibri" w:cs="Calibri"/>
          <w:sz w:val="22"/>
          <w:szCs w:val="22"/>
        </w:rPr>
        <w:t>.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t>V</w:t>
      </w:r>
      <w:r w:rsidRPr="00270C69">
        <w:rPr>
          <w:rFonts w:ascii="Calibri" w:hAnsi="Calibri" w:cs="Calibri"/>
          <w:sz w:val="22"/>
          <w:szCs w:val="22"/>
        </w:rPr>
        <w:t xml:space="preserve">alorizaram o seu património artístico e devocional, </w:t>
      </w:r>
      <w:r w:rsidRPr="0003124D">
        <w:rPr>
          <w:rFonts w:ascii="Calibri" w:hAnsi="Calibri" w:cs="Calibri"/>
          <w:sz w:val="22"/>
          <w:szCs w:val="22"/>
        </w:rPr>
        <w:t>com</w:t>
      </w:r>
      <w:r w:rsidRPr="00270C69">
        <w:rPr>
          <w:rFonts w:ascii="Calibri" w:hAnsi="Calibri" w:cs="Calibri"/>
          <w:sz w:val="22"/>
          <w:szCs w:val="22"/>
        </w:rPr>
        <w:t xml:space="preserve"> a construção e a valorização de imóveis e outras obras de arte e culto</w:t>
      </w:r>
      <w:r w:rsidRPr="0003124D">
        <w:rPr>
          <w:rFonts w:ascii="Calibri" w:hAnsi="Calibri" w:cs="Calibri"/>
          <w:sz w:val="22"/>
          <w:szCs w:val="22"/>
        </w:rPr>
        <w:t xml:space="preserve"> e no </w:t>
      </w:r>
      <w:r w:rsidRPr="00270C69">
        <w:rPr>
          <w:rFonts w:ascii="Calibri" w:hAnsi="Calibri" w:cs="Calibri"/>
          <w:sz w:val="22"/>
          <w:szCs w:val="22"/>
        </w:rPr>
        <w:t>apoi</w:t>
      </w:r>
      <w:r w:rsidRPr="0003124D">
        <w:rPr>
          <w:rFonts w:ascii="Calibri" w:hAnsi="Calibri" w:cs="Calibri"/>
          <w:sz w:val="22"/>
          <w:szCs w:val="22"/>
        </w:rPr>
        <w:t>o a</w:t>
      </w:r>
      <w:r w:rsidRPr="00270C69">
        <w:rPr>
          <w:rFonts w:ascii="Calibri" w:hAnsi="Calibri" w:cs="Calibri"/>
          <w:sz w:val="22"/>
          <w:szCs w:val="22"/>
        </w:rPr>
        <w:t xml:space="preserve"> iniciativas de outras entidades, como paróquias, irmandades</w:t>
      </w:r>
      <w:r w:rsidR="000B1207">
        <w:rPr>
          <w:rFonts w:ascii="Calibri" w:hAnsi="Calibri" w:cs="Calibri"/>
          <w:sz w:val="22"/>
          <w:szCs w:val="22"/>
        </w:rPr>
        <w:t>, hospitais</w:t>
      </w:r>
      <w:r w:rsidRPr="0003124D">
        <w:rPr>
          <w:rFonts w:ascii="Calibri" w:hAnsi="Calibri" w:cs="Calibri"/>
          <w:sz w:val="22"/>
          <w:szCs w:val="22"/>
        </w:rPr>
        <w:t xml:space="preserve"> </w:t>
      </w:r>
      <w:r w:rsidRPr="00270C69">
        <w:rPr>
          <w:rFonts w:ascii="Calibri" w:hAnsi="Calibri" w:cs="Calibri"/>
          <w:sz w:val="22"/>
          <w:szCs w:val="22"/>
        </w:rPr>
        <w:t>e conventos. O mecenato estendeu-se a vários sectores da vida social e envolveu artistas muito qualificados</w:t>
      </w:r>
      <w:r w:rsidR="000B1207">
        <w:rPr>
          <w:rFonts w:ascii="Calibri" w:hAnsi="Calibri" w:cs="Calibri"/>
          <w:sz w:val="22"/>
          <w:szCs w:val="22"/>
        </w:rPr>
        <w:t>, atravessando o Renascimento, o Maneirismo e o Barroco.</w:t>
      </w:r>
    </w:p>
    <w:p w14:paraId="1F5D984F" w14:textId="77777777" w:rsidR="00FC2887" w:rsidRPr="0003124D" w:rsidRDefault="00FC2887" w:rsidP="00FC2887">
      <w:pPr>
        <w:rPr>
          <w:rFonts w:ascii="Calibri" w:hAnsi="Calibri" w:cs="Calibri"/>
          <w:b/>
          <w:bCs/>
          <w:sz w:val="22"/>
          <w:szCs w:val="22"/>
        </w:rPr>
      </w:pPr>
      <w:r w:rsidRPr="0003124D">
        <w:rPr>
          <w:rFonts w:ascii="Calibri" w:hAnsi="Calibri" w:cs="Calibri"/>
          <w:b/>
          <w:bCs/>
          <w:sz w:val="22"/>
          <w:szCs w:val="22"/>
        </w:rPr>
        <w:t>Recuar no tempo para perceber a relação do Homem com a Paisagem</w:t>
      </w:r>
    </w:p>
    <w:p w14:paraId="64A8C49C" w14:textId="3C9EF131" w:rsidR="00FC2887" w:rsidRPr="0003124D" w:rsidRDefault="000B1207" w:rsidP="00FC288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C2887" w:rsidRPr="0003124D">
        <w:rPr>
          <w:rFonts w:ascii="Calibri" w:hAnsi="Calibri" w:cs="Calibri"/>
          <w:sz w:val="22"/>
          <w:szCs w:val="22"/>
        </w:rPr>
        <w:t>“Paisagem</w:t>
      </w:r>
      <w:r>
        <w:rPr>
          <w:rFonts w:ascii="Calibri" w:hAnsi="Calibri" w:cs="Calibri"/>
          <w:sz w:val="22"/>
          <w:szCs w:val="22"/>
        </w:rPr>
        <w:t xml:space="preserve">, </w:t>
      </w:r>
      <w:r w:rsidR="00FC2887" w:rsidRPr="0003124D">
        <w:rPr>
          <w:rFonts w:ascii="Calibri" w:hAnsi="Calibri" w:cs="Calibri"/>
          <w:sz w:val="22"/>
          <w:szCs w:val="22"/>
        </w:rPr>
        <w:t xml:space="preserve">Biodiversidade e Arqueologia: </w:t>
      </w:r>
      <w:r w:rsidR="008A264F">
        <w:rPr>
          <w:rFonts w:ascii="Calibri" w:hAnsi="Calibri" w:cs="Calibri"/>
          <w:sz w:val="22"/>
          <w:szCs w:val="22"/>
        </w:rPr>
        <w:t>d</w:t>
      </w:r>
      <w:r w:rsidR="00FC2887" w:rsidRPr="0003124D">
        <w:rPr>
          <w:rFonts w:ascii="Calibri" w:hAnsi="Calibri" w:cs="Calibri"/>
          <w:sz w:val="22"/>
          <w:szCs w:val="22"/>
        </w:rPr>
        <w:t xml:space="preserve">a Corte Serrão até ao Rio Guadiana” </w:t>
      </w:r>
      <w:r>
        <w:rPr>
          <w:rFonts w:ascii="Calibri" w:hAnsi="Calibri" w:cs="Calibri"/>
          <w:sz w:val="22"/>
          <w:szCs w:val="22"/>
        </w:rPr>
        <w:t>é</w:t>
      </w:r>
      <w:r w:rsidR="00FC2887" w:rsidRPr="0003124D">
        <w:rPr>
          <w:rFonts w:ascii="Calibri" w:hAnsi="Calibri" w:cs="Calibri"/>
          <w:sz w:val="22"/>
          <w:szCs w:val="22"/>
        </w:rPr>
        <w:t xml:space="preserve"> a actividade que no </w:t>
      </w:r>
      <w:r>
        <w:rPr>
          <w:rFonts w:ascii="Calibri" w:hAnsi="Calibri" w:cs="Calibri"/>
          <w:sz w:val="22"/>
          <w:szCs w:val="22"/>
        </w:rPr>
        <w:t>d</w:t>
      </w:r>
      <w:r w:rsidR="00FC2887" w:rsidRPr="0003124D">
        <w:rPr>
          <w:rFonts w:ascii="Calibri" w:hAnsi="Calibri" w:cs="Calibri"/>
          <w:sz w:val="22"/>
          <w:szCs w:val="22"/>
        </w:rPr>
        <w:t xml:space="preserve">omingo, 22 de </w:t>
      </w:r>
      <w:proofErr w:type="gramStart"/>
      <w:r w:rsidR="00FC2887" w:rsidRPr="0003124D">
        <w:rPr>
          <w:rFonts w:ascii="Calibri" w:hAnsi="Calibri" w:cs="Calibri"/>
          <w:sz w:val="22"/>
          <w:szCs w:val="22"/>
        </w:rPr>
        <w:t>Setembro</w:t>
      </w:r>
      <w:proofErr w:type="gramEnd"/>
      <w:r w:rsidR="00FC2887" w:rsidRPr="0003124D">
        <w:rPr>
          <w:rFonts w:ascii="Calibri" w:hAnsi="Calibri" w:cs="Calibri"/>
          <w:sz w:val="22"/>
          <w:szCs w:val="22"/>
        </w:rPr>
        <w:t xml:space="preserve"> (9h30), convida a um périplo no território e no tempo, para propor aos participantes o entendimento da relação do Homem com a paisagem e as interpenetrações entre os dois elementos. </w:t>
      </w:r>
      <w:r w:rsidR="00FC2887" w:rsidRPr="00270C69">
        <w:rPr>
          <w:rFonts w:ascii="Calibri" w:hAnsi="Calibri" w:cs="Calibri"/>
          <w:sz w:val="22"/>
          <w:szCs w:val="22"/>
        </w:rPr>
        <w:t>A viagem das antas da Corte Serrão até ao porto da antiga barca de Moura possu</w:t>
      </w:r>
      <w:r w:rsidR="00FC2887" w:rsidRPr="0003124D">
        <w:rPr>
          <w:rFonts w:ascii="Calibri" w:hAnsi="Calibri" w:cs="Calibri"/>
          <w:sz w:val="22"/>
          <w:szCs w:val="22"/>
        </w:rPr>
        <w:t>i</w:t>
      </w:r>
      <w:r w:rsidR="00FC2887" w:rsidRPr="00270C69">
        <w:rPr>
          <w:rFonts w:ascii="Calibri" w:hAnsi="Calibri" w:cs="Calibri"/>
          <w:sz w:val="22"/>
          <w:szCs w:val="22"/>
        </w:rPr>
        <w:t xml:space="preserve"> todos os ingredientes naturais de humanização, fauna e flora para uma descontraída evocação d</w:t>
      </w:r>
      <w:r w:rsidR="00FC2887" w:rsidRPr="0003124D">
        <w:rPr>
          <w:rFonts w:ascii="Calibri" w:hAnsi="Calibri" w:cs="Calibri"/>
          <w:sz w:val="22"/>
          <w:szCs w:val="22"/>
        </w:rPr>
        <w:t>o</w:t>
      </w:r>
      <w:r w:rsidR="00FC2887" w:rsidRPr="00270C69">
        <w:rPr>
          <w:rFonts w:ascii="Calibri" w:hAnsi="Calibri" w:cs="Calibri"/>
          <w:sz w:val="22"/>
          <w:szCs w:val="22"/>
        </w:rPr>
        <w:t>s longínquos momentos d</w:t>
      </w:r>
      <w:r w:rsidR="00FC2887" w:rsidRPr="0003124D">
        <w:rPr>
          <w:rFonts w:ascii="Calibri" w:hAnsi="Calibri" w:cs="Calibri"/>
          <w:sz w:val="22"/>
          <w:szCs w:val="22"/>
        </w:rPr>
        <w:t>o território</w:t>
      </w:r>
      <w:r w:rsidR="00FC2887" w:rsidRPr="00270C69">
        <w:rPr>
          <w:rFonts w:ascii="Calibri" w:hAnsi="Calibri" w:cs="Calibri"/>
          <w:sz w:val="22"/>
          <w:szCs w:val="22"/>
        </w:rPr>
        <w:t>.</w:t>
      </w:r>
      <w:r w:rsidR="00FC2887" w:rsidRPr="0003124D">
        <w:rPr>
          <w:rFonts w:ascii="Calibri" w:hAnsi="Calibri" w:cs="Calibri"/>
          <w:sz w:val="22"/>
          <w:szCs w:val="22"/>
        </w:rPr>
        <w:t xml:space="preserve"> </w:t>
      </w:r>
    </w:p>
    <w:p w14:paraId="398B75D1" w14:textId="333FC3E4" w:rsidR="00FC2887" w:rsidRPr="0003124D" w:rsidRDefault="00FC2887" w:rsidP="00FC2887">
      <w:pPr>
        <w:jc w:val="both"/>
        <w:rPr>
          <w:rFonts w:ascii="Calibri" w:hAnsi="Calibri" w:cs="Calibri"/>
          <w:sz w:val="22"/>
          <w:szCs w:val="22"/>
        </w:rPr>
      </w:pPr>
      <w:r w:rsidRPr="0003124D">
        <w:rPr>
          <w:rFonts w:ascii="Calibri" w:hAnsi="Calibri" w:cs="Calibri"/>
          <w:sz w:val="22"/>
          <w:szCs w:val="22"/>
        </w:rPr>
        <w:t xml:space="preserve">Com o ponto de encontro no Museu Municipal (Praça Vasco da Gama), </w:t>
      </w:r>
      <w:r w:rsidR="000B1207">
        <w:rPr>
          <w:rFonts w:ascii="Calibri" w:hAnsi="Calibri" w:cs="Calibri"/>
          <w:sz w:val="22"/>
          <w:szCs w:val="22"/>
        </w:rPr>
        <w:t>est</w:t>
      </w:r>
      <w:r w:rsidRPr="0003124D">
        <w:rPr>
          <w:rFonts w:ascii="Calibri" w:hAnsi="Calibri" w:cs="Calibri"/>
          <w:sz w:val="22"/>
          <w:szCs w:val="22"/>
        </w:rPr>
        <w:t xml:space="preserve">a acção </w:t>
      </w:r>
      <w:r w:rsidR="001D2FA8">
        <w:rPr>
          <w:rFonts w:ascii="Calibri" w:hAnsi="Calibri" w:cs="Calibri"/>
          <w:sz w:val="22"/>
          <w:szCs w:val="22"/>
        </w:rPr>
        <w:t>tem por guias dois</w:t>
      </w:r>
      <w:r w:rsidRPr="0003124D">
        <w:rPr>
          <w:rFonts w:ascii="Calibri" w:hAnsi="Calibri" w:cs="Calibri"/>
          <w:sz w:val="22"/>
          <w:szCs w:val="22"/>
        </w:rPr>
        <w:t xml:space="preserve"> profundo</w:t>
      </w:r>
      <w:r w:rsidR="001D2FA8">
        <w:rPr>
          <w:rFonts w:ascii="Calibri" w:hAnsi="Calibri" w:cs="Calibri"/>
          <w:sz w:val="22"/>
          <w:szCs w:val="22"/>
        </w:rPr>
        <w:t>s</w:t>
      </w:r>
      <w:r w:rsidRPr="0003124D">
        <w:rPr>
          <w:rFonts w:ascii="Calibri" w:hAnsi="Calibri" w:cs="Calibri"/>
          <w:sz w:val="22"/>
          <w:szCs w:val="22"/>
        </w:rPr>
        <w:t xml:space="preserve"> conhecedor</w:t>
      </w:r>
      <w:r w:rsidR="001D2FA8">
        <w:rPr>
          <w:rFonts w:ascii="Calibri" w:hAnsi="Calibri" w:cs="Calibri"/>
          <w:sz w:val="22"/>
          <w:szCs w:val="22"/>
        </w:rPr>
        <w:t>es</w:t>
      </w:r>
      <w:r w:rsidRPr="0003124D">
        <w:rPr>
          <w:rFonts w:ascii="Calibri" w:hAnsi="Calibri" w:cs="Calibri"/>
          <w:sz w:val="22"/>
          <w:szCs w:val="22"/>
        </w:rPr>
        <w:t xml:space="preserve"> do território, o fotógrafo da natureza Diniz Cortes</w:t>
      </w:r>
      <w:r w:rsidR="001D2FA8">
        <w:rPr>
          <w:rFonts w:ascii="Calibri" w:hAnsi="Calibri" w:cs="Calibri"/>
          <w:sz w:val="22"/>
          <w:szCs w:val="22"/>
        </w:rPr>
        <w:t xml:space="preserve"> e o artista plástico Manuel Carvalho</w:t>
      </w:r>
      <w:r w:rsidRPr="0003124D">
        <w:rPr>
          <w:rFonts w:ascii="Calibri" w:hAnsi="Calibri" w:cs="Calibri"/>
          <w:sz w:val="22"/>
          <w:szCs w:val="22"/>
        </w:rPr>
        <w:t xml:space="preserve">. </w:t>
      </w:r>
    </w:p>
    <w:p w14:paraId="7774CD00" w14:textId="1D10DEB1" w:rsidR="00FC2887" w:rsidRPr="00270C69" w:rsidRDefault="00FC2887" w:rsidP="00FC2887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 w:rsidRPr="00270C69">
        <w:rPr>
          <w:rFonts w:ascii="Calibri" w:hAnsi="Calibri" w:cs="Calibri"/>
          <w:sz w:val="22"/>
          <w:szCs w:val="22"/>
        </w:rPr>
        <w:t xml:space="preserve">A vertente sul da </w:t>
      </w:r>
      <w:r w:rsidR="001D2FA8">
        <w:rPr>
          <w:rFonts w:ascii="Calibri" w:hAnsi="Calibri" w:cs="Calibri"/>
          <w:sz w:val="22"/>
          <w:szCs w:val="22"/>
        </w:rPr>
        <w:t>s</w:t>
      </w:r>
      <w:r w:rsidRPr="00270C69">
        <w:rPr>
          <w:rFonts w:ascii="Calibri" w:hAnsi="Calibri" w:cs="Calibri"/>
          <w:sz w:val="22"/>
          <w:szCs w:val="22"/>
        </w:rPr>
        <w:t xml:space="preserve">erra do Meandro e a zona contígua do </w:t>
      </w:r>
      <w:r w:rsidR="001D2FA8">
        <w:rPr>
          <w:rFonts w:ascii="Calibri" w:hAnsi="Calibri" w:cs="Calibri"/>
          <w:sz w:val="22"/>
          <w:szCs w:val="22"/>
        </w:rPr>
        <w:t>r</w:t>
      </w:r>
      <w:r w:rsidRPr="00270C69">
        <w:rPr>
          <w:rFonts w:ascii="Calibri" w:hAnsi="Calibri" w:cs="Calibri"/>
          <w:sz w:val="22"/>
          <w:szCs w:val="22"/>
        </w:rPr>
        <w:t xml:space="preserve">io Guadiana e </w:t>
      </w:r>
      <w:r w:rsidR="001D2FA8">
        <w:rPr>
          <w:rFonts w:ascii="Calibri" w:hAnsi="Calibri" w:cs="Calibri"/>
          <w:sz w:val="22"/>
          <w:szCs w:val="22"/>
        </w:rPr>
        <w:t>seu</w:t>
      </w:r>
      <w:r w:rsidR="00074BBB">
        <w:rPr>
          <w:rFonts w:ascii="Calibri" w:hAnsi="Calibri" w:cs="Calibri"/>
          <w:sz w:val="22"/>
          <w:szCs w:val="22"/>
        </w:rPr>
        <w:t>s</w:t>
      </w:r>
      <w:r w:rsidR="001D2FA8">
        <w:rPr>
          <w:rFonts w:ascii="Calibri" w:hAnsi="Calibri" w:cs="Calibri"/>
          <w:sz w:val="22"/>
          <w:szCs w:val="22"/>
        </w:rPr>
        <w:t xml:space="preserve"> </w:t>
      </w:r>
      <w:r w:rsidRPr="00270C69">
        <w:rPr>
          <w:rFonts w:ascii="Calibri" w:hAnsi="Calibri" w:cs="Calibri"/>
          <w:sz w:val="22"/>
          <w:szCs w:val="22"/>
        </w:rPr>
        <w:t>afluentes possu</w:t>
      </w:r>
      <w:r w:rsidR="001D2FA8">
        <w:rPr>
          <w:rFonts w:ascii="Calibri" w:hAnsi="Calibri" w:cs="Calibri"/>
          <w:sz w:val="22"/>
          <w:szCs w:val="22"/>
        </w:rPr>
        <w:t>em</w:t>
      </w:r>
      <w:r w:rsidRPr="00270C69">
        <w:rPr>
          <w:rFonts w:ascii="Calibri" w:hAnsi="Calibri" w:cs="Calibri"/>
          <w:sz w:val="22"/>
          <w:szCs w:val="22"/>
        </w:rPr>
        <w:t xml:space="preserve"> registos da presença humana</w:t>
      </w:r>
      <w:r w:rsidRPr="0003124D">
        <w:rPr>
          <w:rFonts w:ascii="Calibri" w:hAnsi="Calibri" w:cs="Calibri"/>
          <w:sz w:val="22"/>
          <w:szCs w:val="22"/>
        </w:rPr>
        <w:t xml:space="preserve"> desde </w:t>
      </w:r>
      <w:r w:rsidRPr="00270C69">
        <w:rPr>
          <w:rFonts w:ascii="Calibri" w:hAnsi="Calibri" w:cs="Calibri"/>
          <w:sz w:val="22"/>
          <w:szCs w:val="22"/>
        </w:rPr>
        <w:t>o Paleolítico Inferior</w:t>
      </w:r>
      <w:r w:rsidRPr="0003124D">
        <w:rPr>
          <w:rFonts w:ascii="Calibri" w:hAnsi="Calibri" w:cs="Calibri"/>
          <w:sz w:val="22"/>
          <w:szCs w:val="22"/>
        </w:rPr>
        <w:t>. Então,</w:t>
      </w:r>
      <w:r w:rsidRPr="00270C69">
        <w:rPr>
          <w:rFonts w:ascii="Calibri" w:hAnsi="Calibri" w:cs="Calibri"/>
          <w:sz w:val="22"/>
          <w:szCs w:val="22"/>
        </w:rPr>
        <w:t xml:space="preserve"> bandos de hominídeos deambularam pelas margens, caçando e recolectando fauna e flora da época</w:t>
      </w:r>
      <w:r w:rsidRPr="0003124D">
        <w:rPr>
          <w:rFonts w:ascii="Calibri" w:hAnsi="Calibri" w:cs="Calibri"/>
          <w:sz w:val="22"/>
          <w:szCs w:val="22"/>
        </w:rPr>
        <w:t>.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t xml:space="preserve">Uma actividade em comunhão com o meio ambiente. </w:t>
      </w:r>
      <w:r w:rsidR="00E7722D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t>Mais tarde,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t>com o</w:t>
      </w:r>
      <w:r w:rsidRPr="00270C69">
        <w:rPr>
          <w:rFonts w:ascii="Calibri" w:hAnsi="Calibri" w:cs="Calibri"/>
          <w:sz w:val="22"/>
          <w:szCs w:val="22"/>
        </w:rPr>
        <w:t> </w:t>
      </w:r>
      <w:r w:rsidRPr="00270C69">
        <w:rPr>
          <w:rFonts w:ascii="Calibri" w:hAnsi="Calibri" w:cs="Calibri"/>
          <w:i/>
          <w:iCs/>
          <w:sz w:val="22"/>
          <w:szCs w:val="22"/>
        </w:rPr>
        <w:t>Homo sapiens</w:t>
      </w:r>
      <w:r w:rsidRPr="0003124D">
        <w:rPr>
          <w:rFonts w:ascii="Calibri" w:hAnsi="Calibri" w:cs="Calibri"/>
          <w:sz w:val="22"/>
          <w:szCs w:val="22"/>
        </w:rPr>
        <w:t xml:space="preserve">, </w:t>
      </w:r>
      <w:r w:rsidR="00E7722D">
        <w:rPr>
          <w:rFonts w:ascii="Calibri" w:hAnsi="Calibri" w:cs="Calibri"/>
          <w:sz w:val="22"/>
          <w:szCs w:val="22"/>
        </w:rPr>
        <w:t>o</w:t>
      </w:r>
      <w:r w:rsidRPr="0003124D">
        <w:rPr>
          <w:rFonts w:ascii="Calibri" w:hAnsi="Calibri" w:cs="Calibri"/>
          <w:sz w:val="22"/>
          <w:szCs w:val="22"/>
        </w:rPr>
        <w:t>s</w:t>
      </w:r>
      <w:r w:rsidRPr="00270C69">
        <w:rPr>
          <w:rFonts w:ascii="Calibri" w:hAnsi="Calibri" w:cs="Calibri"/>
          <w:sz w:val="22"/>
          <w:szCs w:val="22"/>
        </w:rPr>
        <w:t xml:space="preserve"> grupos</w:t>
      </w:r>
      <w:r w:rsidRPr="0003124D">
        <w:rPr>
          <w:rFonts w:ascii="Calibri" w:hAnsi="Calibri" w:cs="Calibri"/>
          <w:sz w:val="22"/>
          <w:szCs w:val="22"/>
        </w:rPr>
        <w:t xml:space="preserve"> de humanos</w:t>
      </w:r>
      <w:r w:rsidRPr="00270C69">
        <w:rPr>
          <w:rFonts w:ascii="Calibri" w:hAnsi="Calibri" w:cs="Calibri"/>
          <w:sz w:val="22"/>
          <w:szCs w:val="22"/>
        </w:rPr>
        <w:t>,</w:t>
      </w:r>
      <w:r w:rsidRPr="0003124D">
        <w:rPr>
          <w:rFonts w:ascii="Calibri" w:hAnsi="Calibri" w:cs="Calibri"/>
          <w:sz w:val="22"/>
          <w:szCs w:val="22"/>
        </w:rPr>
        <w:t xml:space="preserve"> ainda nómadas</w:t>
      </w:r>
      <w:r w:rsidR="00E7722D">
        <w:rPr>
          <w:rFonts w:ascii="Calibri" w:hAnsi="Calibri" w:cs="Calibri"/>
          <w:sz w:val="22"/>
          <w:szCs w:val="22"/>
        </w:rPr>
        <w:t>, mas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Pr="0003124D">
        <w:rPr>
          <w:rFonts w:ascii="Calibri" w:hAnsi="Calibri" w:cs="Calibri"/>
          <w:sz w:val="22"/>
          <w:szCs w:val="22"/>
        </w:rPr>
        <w:t>mais</w:t>
      </w:r>
      <w:r w:rsidR="00E7722D">
        <w:rPr>
          <w:rFonts w:ascii="Calibri" w:hAnsi="Calibri" w:cs="Calibri"/>
          <w:sz w:val="22"/>
          <w:szCs w:val="22"/>
        </w:rPr>
        <w:t xml:space="preserve"> </w:t>
      </w:r>
      <w:r w:rsidRPr="00270C69">
        <w:rPr>
          <w:rFonts w:ascii="Calibri" w:hAnsi="Calibri" w:cs="Calibri"/>
          <w:sz w:val="22"/>
          <w:szCs w:val="22"/>
        </w:rPr>
        <w:t>organizados, coesos e identitários</w:t>
      </w:r>
      <w:r w:rsidR="00E7722D">
        <w:rPr>
          <w:rFonts w:ascii="Calibri" w:hAnsi="Calibri" w:cs="Calibri"/>
          <w:sz w:val="22"/>
          <w:szCs w:val="22"/>
        </w:rPr>
        <w:t>,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r w:rsidR="00E7722D">
        <w:rPr>
          <w:rFonts w:ascii="Calibri" w:hAnsi="Calibri" w:cs="Calibri"/>
          <w:sz w:val="22"/>
          <w:szCs w:val="22"/>
        </w:rPr>
        <w:t>r</w:t>
      </w:r>
      <w:r w:rsidRPr="0003124D">
        <w:rPr>
          <w:rFonts w:ascii="Calibri" w:hAnsi="Calibri" w:cs="Calibri"/>
          <w:sz w:val="22"/>
          <w:szCs w:val="22"/>
        </w:rPr>
        <w:t xml:space="preserve">ecorrem a </w:t>
      </w:r>
      <w:r w:rsidRPr="00270C69">
        <w:rPr>
          <w:rFonts w:ascii="Calibri" w:hAnsi="Calibri" w:cs="Calibri"/>
          <w:sz w:val="22"/>
          <w:szCs w:val="22"/>
        </w:rPr>
        <w:t>utensílios de pedra lascada</w:t>
      </w:r>
      <w:r w:rsidRPr="0003124D">
        <w:rPr>
          <w:rFonts w:ascii="Calibri" w:hAnsi="Calibri" w:cs="Calibri"/>
          <w:sz w:val="22"/>
          <w:szCs w:val="22"/>
        </w:rPr>
        <w:t xml:space="preserve"> e de osso.</w:t>
      </w:r>
      <w:r w:rsidRPr="00270C69">
        <w:rPr>
          <w:rFonts w:ascii="Calibri" w:hAnsi="Calibri" w:cs="Calibri"/>
          <w:sz w:val="22"/>
          <w:szCs w:val="22"/>
        </w:rPr>
        <w:t xml:space="preserve"> Por volta do décimo milénio (a.C.), ocorreu uma transição </w:t>
      </w:r>
      <w:r w:rsidRPr="0003124D">
        <w:rPr>
          <w:rFonts w:ascii="Calibri" w:hAnsi="Calibri" w:cs="Calibri"/>
          <w:sz w:val="22"/>
          <w:szCs w:val="22"/>
        </w:rPr>
        <w:t>com</w:t>
      </w:r>
      <w:r w:rsidRPr="00270C69">
        <w:rPr>
          <w:rFonts w:ascii="Calibri" w:hAnsi="Calibri" w:cs="Calibri"/>
          <w:sz w:val="22"/>
          <w:szCs w:val="22"/>
        </w:rPr>
        <w:t xml:space="preserve"> as populações </w:t>
      </w:r>
      <w:r w:rsidRPr="0003124D">
        <w:rPr>
          <w:rFonts w:ascii="Calibri" w:hAnsi="Calibri" w:cs="Calibri"/>
          <w:sz w:val="22"/>
          <w:szCs w:val="22"/>
        </w:rPr>
        <w:t>a</w:t>
      </w:r>
      <w:r w:rsidRPr="00270C69">
        <w:rPr>
          <w:rFonts w:ascii="Calibri" w:hAnsi="Calibri" w:cs="Calibri"/>
          <w:sz w:val="22"/>
          <w:szCs w:val="22"/>
        </w:rPr>
        <w:t xml:space="preserve"> concentrar</w:t>
      </w:r>
      <w:r w:rsidRPr="0003124D">
        <w:rPr>
          <w:rFonts w:ascii="Calibri" w:hAnsi="Calibri" w:cs="Calibri"/>
          <w:sz w:val="22"/>
          <w:szCs w:val="22"/>
        </w:rPr>
        <w:t xml:space="preserve">em-se </w:t>
      </w:r>
      <w:r w:rsidRPr="00270C69">
        <w:rPr>
          <w:rFonts w:ascii="Calibri" w:hAnsi="Calibri" w:cs="Calibri"/>
          <w:sz w:val="22"/>
          <w:szCs w:val="22"/>
        </w:rPr>
        <w:t>no litoral e junto dos grandes rios. </w:t>
      </w:r>
    </w:p>
    <w:p w14:paraId="56E97CDF" w14:textId="2B3BF9C7" w:rsidR="00FC2887" w:rsidRPr="00270C69" w:rsidRDefault="00FC2887" w:rsidP="00FC2887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 w:rsidRPr="00270C69">
        <w:rPr>
          <w:rFonts w:ascii="Calibri" w:hAnsi="Calibri" w:cs="Calibri"/>
          <w:sz w:val="22"/>
          <w:szCs w:val="22"/>
        </w:rPr>
        <w:t xml:space="preserve">Existem ao longo do curso do Guadiana, agora submerso por Alqueva, inúmeros vestígios </w:t>
      </w:r>
      <w:r w:rsidR="001D2FA8">
        <w:rPr>
          <w:rFonts w:ascii="Calibri" w:hAnsi="Calibri" w:cs="Calibri"/>
          <w:sz w:val="22"/>
          <w:szCs w:val="22"/>
        </w:rPr>
        <w:t>do</w:t>
      </w:r>
      <w:r w:rsidRPr="00270C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70C69">
        <w:rPr>
          <w:rFonts w:ascii="Calibri" w:hAnsi="Calibri" w:cs="Calibri"/>
          <w:sz w:val="22"/>
          <w:szCs w:val="22"/>
        </w:rPr>
        <w:t>Epipaleolítico</w:t>
      </w:r>
      <w:proofErr w:type="spellEnd"/>
      <w:r w:rsidRPr="00270C69">
        <w:rPr>
          <w:rFonts w:ascii="Calibri" w:hAnsi="Calibri" w:cs="Calibri"/>
          <w:sz w:val="22"/>
          <w:szCs w:val="22"/>
        </w:rPr>
        <w:t xml:space="preserve"> e Mesolítico. </w:t>
      </w:r>
      <w:r w:rsidRPr="0003124D">
        <w:rPr>
          <w:rFonts w:ascii="Calibri" w:hAnsi="Calibri" w:cs="Calibri"/>
          <w:sz w:val="22"/>
          <w:szCs w:val="22"/>
        </w:rPr>
        <w:t>Com o</w:t>
      </w:r>
      <w:r w:rsidRPr="00270C69">
        <w:rPr>
          <w:rFonts w:ascii="Calibri" w:hAnsi="Calibri" w:cs="Calibri"/>
          <w:sz w:val="22"/>
          <w:szCs w:val="22"/>
        </w:rPr>
        <w:t xml:space="preserve"> Neolítico</w:t>
      </w:r>
      <w:r w:rsidR="00E7722D">
        <w:rPr>
          <w:rFonts w:ascii="Calibri" w:hAnsi="Calibri" w:cs="Calibri"/>
          <w:sz w:val="22"/>
          <w:szCs w:val="22"/>
        </w:rPr>
        <w:t xml:space="preserve"> e a sedentarização</w:t>
      </w:r>
      <w:r w:rsidRPr="0003124D">
        <w:rPr>
          <w:rFonts w:ascii="Calibri" w:hAnsi="Calibri" w:cs="Calibri"/>
          <w:sz w:val="22"/>
          <w:szCs w:val="22"/>
        </w:rPr>
        <w:t xml:space="preserve"> </w:t>
      </w:r>
      <w:r w:rsidRPr="00270C69">
        <w:rPr>
          <w:rFonts w:ascii="Calibri" w:hAnsi="Calibri" w:cs="Calibri"/>
          <w:sz w:val="22"/>
          <w:szCs w:val="22"/>
        </w:rPr>
        <w:t xml:space="preserve">passaram a existir complexos residenciais, como a </w:t>
      </w:r>
      <w:proofErr w:type="spellStart"/>
      <w:r w:rsidRPr="00270C69">
        <w:rPr>
          <w:rFonts w:ascii="Calibri" w:hAnsi="Calibri" w:cs="Calibri"/>
          <w:sz w:val="22"/>
          <w:szCs w:val="22"/>
        </w:rPr>
        <w:t>Mangancha</w:t>
      </w:r>
      <w:proofErr w:type="spellEnd"/>
      <w:r w:rsidRPr="00270C69">
        <w:rPr>
          <w:rFonts w:ascii="Calibri" w:hAnsi="Calibri" w:cs="Calibri"/>
          <w:sz w:val="22"/>
          <w:szCs w:val="22"/>
        </w:rPr>
        <w:t xml:space="preserve">, junto de Vidigueira. Foram construídos monumentos funerários de grandes dimensões, </w:t>
      </w:r>
      <w:r w:rsidR="001D2FA8">
        <w:rPr>
          <w:rFonts w:ascii="Calibri" w:hAnsi="Calibri" w:cs="Calibri"/>
          <w:sz w:val="22"/>
          <w:szCs w:val="22"/>
        </w:rPr>
        <w:t>entre eles</w:t>
      </w:r>
      <w:r w:rsidRPr="00270C69">
        <w:rPr>
          <w:rFonts w:ascii="Calibri" w:hAnsi="Calibri" w:cs="Calibri"/>
          <w:sz w:val="22"/>
          <w:szCs w:val="22"/>
        </w:rPr>
        <w:t xml:space="preserve"> as antas da Corte Serrão, ou menires, </w:t>
      </w:r>
      <w:r w:rsidRPr="0003124D">
        <w:rPr>
          <w:rFonts w:ascii="Calibri" w:hAnsi="Calibri" w:cs="Calibri"/>
          <w:sz w:val="22"/>
          <w:szCs w:val="22"/>
        </w:rPr>
        <w:t xml:space="preserve">num </w:t>
      </w:r>
      <w:r w:rsidRPr="00270C69">
        <w:rPr>
          <w:rFonts w:ascii="Calibri" w:hAnsi="Calibri" w:cs="Calibri"/>
          <w:sz w:val="22"/>
          <w:szCs w:val="22"/>
        </w:rPr>
        <w:t>s</w:t>
      </w:r>
      <w:r w:rsidRPr="0003124D">
        <w:rPr>
          <w:rFonts w:ascii="Calibri" w:hAnsi="Calibri" w:cs="Calibri"/>
          <w:sz w:val="22"/>
          <w:szCs w:val="22"/>
        </w:rPr>
        <w:t>í</w:t>
      </w:r>
      <w:r w:rsidRPr="00270C69">
        <w:rPr>
          <w:rFonts w:ascii="Calibri" w:hAnsi="Calibri" w:cs="Calibri"/>
          <w:sz w:val="22"/>
          <w:szCs w:val="22"/>
        </w:rPr>
        <w:t>mbol</w:t>
      </w:r>
      <w:r w:rsidRPr="0003124D">
        <w:rPr>
          <w:rFonts w:ascii="Calibri" w:hAnsi="Calibri" w:cs="Calibri"/>
          <w:sz w:val="22"/>
          <w:szCs w:val="22"/>
        </w:rPr>
        <w:t>o à</w:t>
      </w:r>
      <w:r w:rsidRPr="00270C69">
        <w:rPr>
          <w:rFonts w:ascii="Calibri" w:hAnsi="Calibri" w:cs="Calibri"/>
          <w:sz w:val="22"/>
          <w:szCs w:val="22"/>
        </w:rPr>
        <w:t xml:space="preserve"> fertilidade ou como marcação territorial</w:t>
      </w:r>
      <w:r w:rsidRPr="0003124D">
        <w:rPr>
          <w:rFonts w:ascii="Calibri" w:hAnsi="Calibri" w:cs="Calibri"/>
          <w:sz w:val="22"/>
          <w:szCs w:val="22"/>
        </w:rPr>
        <w:t xml:space="preserve">. </w:t>
      </w:r>
      <w:r w:rsidRPr="00270C69">
        <w:rPr>
          <w:rFonts w:ascii="Calibri" w:hAnsi="Calibri" w:cs="Calibri"/>
          <w:sz w:val="22"/>
          <w:szCs w:val="22"/>
        </w:rPr>
        <w:t xml:space="preserve">Nasceu a cultura megalítica, que floresceu por todo o Sul, Oeste e Sudoeste da Europa. </w:t>
      </w:r>
    </w:p>
    <w:p w14:paraId="1466343E" w14:textId="4E066259" w:rsidR="00D05102" w:rsidRPr="004F38A8" w:rsidRDefault="00D05102" w:rsidP="00FC2887">
      <w:pPr>
        <w:jc w:val="both"/>
        <w:rPr>
          <w:rFonts w:ascii="Calibri" w:hAnsi="Calibri" w:cs="Calibri"/>
          <w:sz w:val="22"/>
          <w:szCs w:val="22"/>
        </w:rPr>
      </w:pPr>
      <w:r w:rsidRPr="004F38A8">
        <w:rPr>
          <w:rFonts w:ascii="Calibri" w:hAnsi="Calibri" w:cs="Calibri"/>
          <w:sz w:val="22"/>
          <w:szCs w:val="22"/>
        </w:rPr>
        <w:t xml:space="preserve">A 20.ª temporada do Festival Terras sem Sombra prossegue a </w:t>
      </w:r>
      <w:r w:rsidRPr="002A159B">
        <w:rPr>
          <w:rFonts w:ascii="Calibri" w:hAnsi="Calibri" w:cs="Calibri"/>
          <w:sz w:val="22"/>
          <w:szCs w:val="22"/>
        </w:rPr>
        <w:t>1</w:t>
      </w:r>
      <w:r w:rsidR="00FC2887">
        <w:rPr>
          <w:rFonts w:ascii="Calibri" w:hAnsi="Calibri" w:cs="Calibri"/>
          <w:sz w:val="22"/>
          <w:szCs w:val="22"/>
        </w:rPr>
        <w:t>2</w:t>
      </w:r>
      <w:r w:rsidRPr="004F38A8">
        <w:rPr>
          <w:rFonts w:ascii="Calibri" w:hAnsi="Calibri" w:cs="Calibri"/>
          <w:sz w:val="22"/>
          <w:szCs w:val="22"/>
        </w:rPr>
        <w:t xml:space="preserve"> e </w:t>
      </w:r>
      <w:r w:rsidR="00FC2887">
        <w:rPr>
          <w:rFonts w:ascii="Calibri" w:hAnsi="Calibri" w:cs="Calibri"/>
          <w:sz w:val="22"/>
          <w:szCs w:val="22"/>
        </w:rPr>
        <w:t>13</w:t>
      </w:r>
      <w:r w:rsidRPr="004F38A8">
        <w:rPr>
          <w:rFonts w:ascii="Calibri" w:hAnsi="Calibri" w:cs="Calibri"/>
          <w:sz w:val="22"/>
          <w:szCs w:val="22"/>
        </w:rPr>
        <w:t xml:space="preserve"> de </w:t>
      </w:r>
      <w:r w:rsidR="00FC2887">
        <w:rPr>
          <w:rFonts w:ascii="Calibri" w:hAnsi="Calibri" w:cs="Calibri"/>
          <w:sz w:val="22"/>
          <w:szCs w:val="22"/>
        </w:rPr>
        <w:t>Outubro</w:t>
      </w:r>
      <w:r w:rsidRPr="004F38A8">
        <w:rPr>
          <w:rFonts w:ascii="Calibri" w:hAnsi="Calibri" w:cs="Calibri"/>
          <w:sz w:val="22"/>
          <w:szCs w:val="22"/>
        </w:rPr>
        <w:t xml:space="preserve"> no concelho de </w:t>
      </w:r>
      <w:r w:rsidR="00FC2887">
        <w:rPr>
          <w:rFonts w:ascii="Calibri" w:hAnsi="Calibri" w:cs="Calibri"/>
          <w:sz w:val="22"/>
          <w:szCs w:val="22"/>
        </w:rPr>
        <w:t>Odemira</w:t>
      </w:r>
      <w:r w:rsidRPr="004F38A8">
        <w:rPr>
          <w:rFonts w:ascii="Calibri" w:hAnsi="Calibri" w:cs="Calibri"/>
          <w:sz w:val="22"/>
          <w:szCs w:val="22"/>
        </w:rPr>
        <w:t xml:space="preserve">. Toda a programação da presente temporada pode ser consultada no site do </w:t>
      </w:r>
      <w:hyperlink r:id="rId8" w:history="1">
        <w:r w:rsidRPr="004F38A8">
          <w:rPr>
            <w:rStyle w:val="Hiperligao"/>
            <w:rFonts w:ascii="Calibri" w:hAnsi="Calibri" w:cs="Calibri"/>
            <w:sz w:val="22"/>
            <w:szCs w:val="22"/>
          </w:rPr>
          <w:t>Festival Terras sem Sombra</w:t>
        </w:r>
      </w:hyperlink>
      <w:r w:rsidRPr="004F38A8">
        <w:rPr>
          <w:rFonts w:ascii="Calibri" w:hAnsi="Calibri" w:cs="Calibri"/>
          <w:sz w:val="22"/>
          <w:szCs w:val="22"/>
        </w:rPr>
        <w:t xml:space="preserve">. </w:t>
      </w:r>
    </w:p>
    <w:p w14:paraId="44D35E43" w14:textId="77777777" w:rsidR="004728FF" w:rsidRPr="00A76BB4" w:rsidRDefault="004728FF" w:rsidP="000C60A4">
      <w:pPr>
        <w:spacing w:line="276" w:lineRule="auto"/>
        <w:ind w:right="-1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t-PT"/>
        </w:rPr>
      </w:pPr>
    </w:p>
    <w:p w14:paraId="533E5C32" w14:textId="77777777" w:rsidR="00C9510E" w:rsidRPr="00282909" w:rsidRDefault="00C9510E" w:rsidP="00F848DB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282909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1A63D158" w14:textId="77777777" w:rsidR="00C9510E" w:rsidRPr="00282909" w:rsidRDefault="00C9510E" w:rsidP="00D05102">
      <w:pPr>
        <w:spacing w:after="0"/>
        <w:ind w:right="-568"/>
        <w:rPr>
          <w:rFonts w:ascii="Calibri" w:hAnsi="Calibri" w:cs="Calibri"/>
          <w:b/>
          <w:sz w:val="20"/>
          <w:szCs w:val="20"/>
        </w:rPr>
      </w:pPr>
      <w:r w:rsidRPr="00282909">
        <w:rPr>
          <w:rFonts w:ascii="Calibri" w:hAnsi="Calibri" w:cs="Calibri"/>
          <w:b/>
          <w:sz w:val="20"/>
          <w:szCs w:val="20"/>
        </w:rPr>
        <w:t xml:space="preserve">Para informações adicionais contacte: </w:t>
      </w:r>
      <w:hyperlink r:id="rId9" w:history="1">
        <w:r w:rsidRPr="00282909">
          <w:rPr>
            <w:rFonts w:ascii="Calibri" w:hAnsi="Calibri" w:cs="Calibri"/>
            <w:b/>
            <w:color w:val="0563C1"/>
            <w:sz w:val="20"/>
            <w:szCs w:val="20"/>
            <w:u w:val="single"/>
          </w:rPr>
          <w:t>terrassemsombra.press@gmail.com</w:t>
        </w:r>
      </w:hyperlink>
      <w:r w:rsidRPr="00282909">
        <w:rPr>
          <w:rFonts w:ascii="Calibri" w:hAnsi="Calibri" w:cs="Calibri"/>
          <w:b/>
          <w:sz w:val="20"/>
          <w:szCs w:val="20"/>
        </w:rPr>
        <w:t xml:space="preserve">  </w:t>
      </w:r>
    </w:p>
    <w:p w14:paraId="0262D505" w14:textId="77777777" w:rsidR="00C9510E" w:rsidRPr="00311172" w:rsidRDefault="00C9510E" w:rsidP="00D05102">
      <w:pPr>
        <w:spacing w:after="0"/>
        <w:ind w:right="-568"/>
        <w:rPr>
          <w:color w:val="0563C1"/>
          <w:sz w:val="20"/>
          <w:szCs w:val="20"/>
          <w:u w:val="single"/>
          <w:lang w:val="en-US"/>
        </w:rPr>
      </w:pPr>
      <w:r w:rsidRPr="00311172">
        <w:rPr>
          <w:rFonts w:ascii="Calibri" w:hAnsi="Calibri" w:cs="Calibri"/>
          <w:b/>
          <w:sz w:val="20"/>
          <w:szCs w:val="20"/>
          <w:lang w:val="en-US"/>
        </w:rPr>
        <w:t xml:space="preserve">FACEBOOK: </w:t>
      </w:r>
      <w:hyperlink r:id="rId10" w:history="1">
        <w:r w:rsidRPr="00311172">
          <w:rPr>
            <w:rFonts w:ascii="Calibri" w:hAnsi="Calibri" w:cs="Calibri"/>
            <w:b/>
            <w:color w:val="0563C1"/>
            <w:sz w:val="20"/>
            <w:szCs w:val="20"/>
            <w:u w:val="single"/>
            <w:lang w:val="en-US"/>
          </w:rPr>
          <w:t>https://www.facebook.com/terrassemsombra/</w:t>
        </w:r>
      </w:hyperlink>
      <w:r w:rsidRPr="00311172">
        <w:rPr>
          <w:color w:val="0563C1"/>
          <w:sz w:val="20"/>
          <w:szCs w:val="20"/>
          <w:u w:val="single"/>
          <w:lang w:val="en-US"/>
        </w:rPr>
        <w:t xml:space="preserve"> </w:t>
      </w:r>
    </w:p>
    <w:p w14:paraId="3F3FFE69" w14:textId="22ADBC57" w:rsidR="00AC3504" w:rsidRPr="006E2327" w:rsidRDefault="00C9510E" w:rsidP="006E2327">
      <w:pPr>
        <w:spacing w:after="0"/>
        <w:ind w:right="-568"/>
        <w:rPr>
          <w:rFonts w:ascii="Calibri" w:hAnsi="Calibri" w:cs="Calibri"/>
          <w:b/>
          <w:color w:val="000000"/>
          <w:sz w:val="20"/>
          <w:szCs w:val="20"/>
        </w:rPr>
      </w:pPr>
      <w:r w:rsidRPr="00311172">
        <w:rPr>
          <w:rFonts w:ascii="Calibri" w:hAnsi="Calibri" w:cs="Calibri"/>
          <w:b/>
          <w:color w:val="000000"/>
          <w:sz w:val="20"/>
          <w:szCs w:val="20"/>
        </w:rPr>
        <w:t>INSTAGRAM:</w:t>
      </w:r>
      <w:r w:rsidRPr="00311172">
        <w:rPr>
          <w:rFonts w:ascii="Calibri" w:hAnsi="Calibri" w:cs="Calibri"/>
          <w:b/>
          <w:color w:val="0563C1"/>
          <w:sz w:val="20"/>
          <w:szCs w:val="20"/>
        </w:rPr>
        <w:t xml:space="preserve"> </w:t>
      </w:r>
      <w:hyperlink r:id="rId11" w:history="1">
        <w:r w:rsidRPr="00311172">
          <w:rPr>
            <w:rFonts w:ascii="Calibri" w:hAnsi="Calibri" w:cs="Calibri"/>
            <w:b/>
            <w:color w:val="0563C1"/>
            <w:sz w:val="20"/>
            <w:szCs w:val="20"/>
          </w:rPr>
          <w:t>https://www.instagram.com/terrassemsombra/</w:t>
        </w:r>
      </w:hyperlink>
      <w:r>
        <w:rPr>
          <w:rFonts w:ascii="Calibri" w:hAnsi="Calibri" w:cs="Calibri"/>
          <w:b/>
          <w:color w:val="0563C1"/>
          <w:sz w:val="20"/>
          <w:szCs w:val="20"/>
        </w:rPr>
        <w:t xml:space="preserve"> </w:t>
      </w:r>
    </w:p>
    <w:sectPr w:rsidR="00AC3504" w:rsidRPr="006E2327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BA965" w14:textId="77777777" w:rsidR="001C38D0" w:rsidRDefault="001C38D0" w:rsidP="001C5BA5">
      <w:pPr>
        <w:spacing w:after="0" w:line="240" w:lineRule="auto"/>
      </w:pPr>
      <w:r>
        <w:separator/>
      </w:r>
    </w:p>
  </w:endnote>
  <w:endnote w:type="continuationSeparator" w:id="0">
    <w:p w14:paraId="4389C662" w14:textId="77777777" w:rsidR="001C38D0" w:rsidRDefault="001C38D0" w:rsidP="001C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7312" w14:textId="77777777" w:rsidR="001C38D0" w:rsidRDefault="001C38D0" w:rsidP="001C5BA5">
      <w:pPr>
        <w:spacing w:after="0" w:line="240" w:lineRule="auto"/>
      </w:pPr>
      <w:bookmarkStart w:id="0" w:name="_Hlk134553470"/>
      <w:bookmarkEnd w:id="0"/>
      <w:r>
        <w:separator/>
      </w:r>
    </w:p>
  </w:footnote>
  <w:footnote w:type="continuationSeparator" w:id="0">
    <w:p w14:paraId="7F82533C" w14:textId="77777777" w:rsidR="001C38D0" w:rsidRDefault="001C38D0" w:rsidP="001C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ABAB" w14:textId="73B127DF" w:rsidR="001C5BA5" w:rsidRDefault="001C5BA5" w:rsidP="001C5BA5"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05295D4" wp14:editId="4B4AA375">
          <wp:simplePos x="0" y="0"/>
          <wp:positionH relativeFrom="column">
            <wp:posOffset>4073979</wp:posOffset>
          </wp:positionH>
          <wp:positionV relativeFrom="paragraph">
            <wp:posOffset>-135255</wp:posOffset>
          </wp:positionV>
          <wp:extent cx="1924050" cy="476250"/>
          <wp:effectExtent l="0" t="0" r="0" b="0"/>
          <wp:wrapNone/>
          <wp:docPr id="1821641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sz w:val="16"/>
        <w:szCs w:val="16"/>
      </w:rPr>
      <w:t>FTSS2</w:t>
    </w:r>
    <w:r w:rsidR="00C73449">
      <w:rPr>
        <w:rFonts w:ascii="Calibri" w:hAnsi="Calibri" w:cs="Calibri"/>
        <w:sz w:val="16"/>
        <w:szCs w:val="16"/>
      </w:rPr>
      <w:t>4</w:t>
    </w:r>
    <w:r>
      <w:rPr>
        <w:rFonts w:ascii="Calibri" w:hAnsi="Calibri" w:cs="Calibri"/>
        <w:sz w:val="16"/>
        <w:szCs w:val="16"/>
      </w:rPr>
      <w:t xml:space="preserve">_ </w:t>
    </w:r>
    <w:proofErr w:type="spellStart"/>
    <w:r w:rsidR="00FC2887">
      <w:rPr>
        <w:rFonts w:ascii="Calibri" w:hAnsi="Calibri" w:cs="Calibri"/>
        <w:sz w:val="16"/>
        <w:szCs w:val="16"/>
      </w:rPr>
      <w:t>Vidigueira</w:t>
    </w:r>
    <w:r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4034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247E4"/>
    <w:rsid w:val="00027E35"/>
    <w:rsid w:val="00046C83"/>
    <w:rsid w:val="00056BC1"/>
    <w:rsid w:val="00064966"/>
    <w:rsid w:val="00074BBB"/>
    <w:rsid w:val="00080644"/>
    <w:rsid w:val="0009270F"/>
    <w:rsid w:val="000B1207"/>
    <w:rsid w:val="000B2DB4"/>
    <w:rsid w:val="000C60A4"/>
    <w:rsid w:val="000D0944"/>
    <w:rsid w:val="00101BAE"/>
    <w:rsid w:val="001320AD"/>
    <w:rsid w:val="001404B3"/>
    <w:rsid w:val="00147690"/>
    <w:rsid w:val="00184E87"/>
    <w:rsid w:val="001C38D0"/>
    <w:rsid w:val="001C4F8A"/>
    <w:rsid w:val="001C5BA5"/>
    <w:rsid w:val="001C7A55"/>
    <w:rsid w:val="001D2FA8"/>
    <w:rsid w:val="001E6358"/>
    <w:rsid w:val="002050E2"/>
    <w:rsid w:val="00217CC9"/>
    <w:rsid w:val="00223E6C"/>
    <w:rsid w:val="00232E57"/>
    <w:rsid w:val="00233261"/>
    <w:rsid w:val="002335DC"/>
    <w:rsid w:val="00244780"/>
    <w:rsid w:val="00257A54"/>
    <w:rsid w:val="00276B6D"/>
    <w:rsid w:val="002813BE"/>
    <w:rsid w:val="002A37F9"/>
    <w:rsid w:val="002A4503"/>
    <w:rsid w:val="002B7822"/>
    <w:rsid w:val="002C518D"/>
    <w:rsid w:val="002E6C89"/>
    <w:rsid w:val="002E7092"/>
    <w:rsid w:val="003067C6"/>
    <w:rsid w:val="00323B31"/>
    <w:rsid w:val="00374603"/>
    <w:rsid w:val="00392A98"/>
    <w:rsid w:val="003B2202"/>
    <w:rsid w:val="003D06A5"/>
    <w:rsid w:val="003E562A"/>
    <w:rsid w:val="00400C71"/>
    <w:rsid w:val="00450693"/>
    <w:rsid w:val="00451F38"/>
    <w:rsid w:val="00460C76"/>
    <w:rsid w:val="004728FF"/>
    <w:rsid w:val="00476EA6"/>
    <w:rsid w:val="00482627"/>
    <w:rsid w:val="00487BE5"/>
    <w:rsid w:val="004A2ADD"/>
    <w:rsid w:val="004A5C26"/>
    <w:rsid w:val="004A60AB"/>
    <w:rsid w:val="004B1CE9"/>
    <w:rsid w:val="004B7863"/>
    <w:rsid w:val="004C695A"/>
    <w:rsid w:val="004E1548"/>
    <w:rsid w:val="004E4064"/>
    <w:rsid w:val="004E51A4"/>
    <w:rsid w:val="004F54DA"/>
    <w:rsid w:val="00550DE6"/>
    <w:rsid w:val="00557F24"/>
    <w:rsid w:val="00562E5E"/>
    <w:rsid w:val="005669DE"/>
    <w:rsid w:val="00567FC7"/>
    <w:rsid w:val="0058299D"/>
    <w:rsid w:val="005A7EEA"/>
    <w:rsid w:val="005C6770"/>
    <w:rsid w:val="005F1E32"/>
    <w:rsid w:val="006018ED"/>
    <w:rsid w:val="006100C3"/>
    <w:rsid w:val="00615AD5"/>
    <w:rsid w:val="00623E3F"/>
    <w:rsid w:val="00630B2B"/>
    <w:rsid w:val="00633077"/>
    <w:rsid w:val="00644B42"/>
    <w:rsid w:val="00676027"/>
    <w:rsid w:val="00677598"/>
    <w:rsid w:val="006B3470"/>
    <w:rsid w:val="006D51AE"/>
    <w:rsid w:val="006E10E4"/>
    <w:rsid w:val="006E2327"/>
    <w:rsid w:val="006E5897"/>
    <w:rsid w:val="007018C0"/>
    <w:rsid w:val="00702001"/>
    <w:rsid w:val="00735225"/>
    <w:rsid w:val="00760415"/>
    <w:rsid w:val="00770924"/>
    <w:rsid w:val="007A4986"/>
    <w:rsid w:val="007B0C87"/>
    <w:rsid w:val="007B2149"/>
    <w:rsid w:val="007B3A58"/>
    <w:rsid w:val="007B6579"/>
    <w:rsid w:val="007C25C4"/>
    <w:rsid w:val="007C2C9F"/>
    <w:rsid w:val="007D2589"/>
    <w:rsid w:val="007E2CCD"/>
    <w:rsid w:val="007E306E"/>
    <w:rsid w:val="007F1167"/>
    <w:rsid w:val="00805FF3"/>
    <w:rsid w:val="00812791"/>
    <w:rsid w:val="00821D0F"/>
    <w:rsid w:val="00854DDA"/>
    <w:rsid w:val="008554D5"/>
    <w:rsid w:val="0085622D"/>
    <w:rsid w:val="00863999"/>
    <w:rsid w:val="0086610F"/>
    <w:rsid w:val="00873B78"/>
    <w:rsid w:val="0087431B"/>
    <w:rsid w:val="008770BC"/>
    <w:rsid w:val="00880146"/>
    <w:rsid w:val="0088471E"/>
    <w:rsid w:val="00890601"/>
    <w:rsid w:val="008A264F"/>
    <w:rsid w:val="008B4149"/>
    <w:rsid w:val="008F0F11"/>
    <w:rsid w:val="0091177B"/>
    <w:rsid w:val="00913118"/>
    <w:rsid w:val="00933BA1"/>
    <w:rsid w:val="009364C5"/>
    <w:rsid w:val="00952509"/>
    <w:rsid w:val="00953921"/>
    <w:rsid w:val="00953A75"/>
    <w:rsid w:val="00994C1A"/>
    <w:rsid w:val="00997468"/>
    <w:rsid w:val="009A7736"/>
    <w:rsid w:val="009B2263"/>
    <w:rsid w:val="009B3443"/>
    <w:rsid w:val="009B453F"/>
    <w:rsid w:val="009E02FB"/>
    <w:rsid w:val="009F14E3"/>
    <w:rsid w:val="009F37E7"/>
    <w:rsid w:val="009F7396"/>
    <w:rsid w:val="00A100D7"/>
    <w:rsid w:val="00A16771"/>
    <w:rsid w:val="00A21441"/>
    <w:rsid w:val="00A30D7C"/>
    <w:rsid w:val="00A51155"/>
    <w:rsid w:val="00A57805"/>
    <w:rsid w:val="00A75C21"/>
    <w:rsid w:val="00A76BB4"/>
    <w:rsid w:val="00A876EC"/>
    <w:rsid w:val="00A93FE7"/>
    <w:rsid w:val="00A977ED"/>
    <w:rsid w:val="00AC3504"/>
    <w:rsid w:val="00AE77D3"/>
    <w:rsid w:val="00B0115E"/>
    <w:rsid w:val="00B07E59"/>
    <w:rsid w:val="00B27600"/>
    <w:rsid w:val="00B32058"/>
    <w:rsid w:val="00B4494A"/>
    <w:rsid w:val="00B47930"/>
    <w:rsid w:val="00B778F0"/>
    <w:rsid w:val="00B8711E"/>
    <w:rsid w:val="00BA67AE"/>
    <w:rsid w:val="00BB2018"/>
    <w:rsid w:val="00BC6952"/>
    <w:rsid w:val="00BD2373"/>
    <w:rsid w:val="00BD763A"/>
    <w:rsid w:val="00BE025B"/>
    <w:rsid w:val="00BE2198"/>
    <w:rsid w:val="00BE43AC"/>
    <w:rsid w:val="00BE6B70"/>
    <w:rsid w:val="00BF0590"/>
    <w:rsid w:val="00BF0D7D"/>
    <w:rsid w:val="00C05F85"/>
    <w:rsid w:val="00C10C93"/>
    <w:rsid w:val="00C374B6"/>
    <w:rsid w:val="00C40B9E"/>
    <w:rsid w:val="00C50234"/>
    <w:rsid w:val="00C65361"/>
    <w:rsid w:val="00C73449"/>
    <w:rsid w:val="00C82E87"/>
    <w:rsid w:val="00C94666"/>
    <w:rsid w:val="00C9510E"/>
    <w:rsid w:val="00CB309C"/>
    <w:rsid w:val="00CD3FEA"/>
    <w:rsid w:val="00CE2432"/>
    <w:rsid w:val="00D05102"/>
    <w:rsid w:val="00D26FF4"/>
    <w:rsid w:val="00D3296E"/>
    <w:rsid w:val="00D430AD"/>
    <w:rsid w:val="00D6010E"/>
    <w:rsid w:val="00D76591"/>
    <w:rsid w:val="00D8058B"/>
    <w:rsid w:val="00D83E50"/>
    <w:rsid w:val="00D93F41"/>
    <w:rsid w:val="00DA20BA"/>
    <w:rsid w:val="00DE6567"/>
    <w:rsid w:val="00DF0A31"/>
    <w:rsid w:val="00E039FF"/>
    <w:rsid w:val="00E05015"/>
    <w:rsid w:val="00E06A5A"/>
    <w:rsid w:val="00E2226D"/>
    <w:rsid w:val="00E35777"/>
    <w:rsid w:val="00E35A13"/>
    <w:rsid w:val="00E47CDE"/>
    <w:rsid w:val="00E50871"/>
    <w:rsid w:val="00E56EA3"/>
    <w:rsid w:val="00E70842"/>
    <w:rsid w:val="00E7722D"/>
    <w:rsid w:val="00E8096F"/>
    <w:rsid w:val="00E80D81"/>
    <w:rsid w:val="00EB1AD3"/>
    <w:rsid w:val="00ED05F5"/>
    <w:rsid w:val="00EF2B78"/>
    <w:rsid w:val="00EF35E3"/>
    <w:rsid w:val="00EF3E96"/>
    <w:rsid w:val="00EF538A"/>
    <w:rsid w:val="00F03416"/>
    <w:rsid w:val="00F11F36"/>
    <w:rsid w:val="00F156E5"/>
    <w:rsid w:val="00F27F12"/>
    <w:rsid w:val="00F30923"/>
    <w:rsid w:val="00F3149E"/>
    <w:rsid w:val="00F45B2C"/>
    <w:rsid w:val="00F46A90"/>
    <w:rsid w:val="00F604B8"/>
    <w:rsid w:val="00F673CB"/>
    <w:rsid w:val="00F7034E"/>
    <w:rsid w:val="00F8381A"/>
    <w:rsid w:val="00F848DB"/>
    <w:rsid w:val="00F93FAE"/>
    <w:rsid w:val="00F95672"/>
    <w:rsid w:val="00FA730F"/>
    <w:rsid w:val="00FB38A0"/>
    <w:rsid w:val="00FC2887"/>
    <w:rsid w:val="00FE1C96"/>
    <w:rsid w:val="00FE7D1F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2</cp:revision>
  <dcterms:created xsi:type="dcterms:W3CDTF">2024-09-13T08:58:00Z</dcterms:created>
  <dcterms:modified xsi:type="dcterms:W3CDTF">2024-09-13T08:58:00Z</dcterms:modified>
</cp:coreProperties>
</file>